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E27" w:rsidRPr="00817A10" w:rsidRDefault="001D52DF" w:rsidP="00741002">
      <w:pPr>
        <w:pageBreakBefore/>
        <w:jc w:val="center"/>
        <w:outlineLvl w:val="1"/>
        <w:rPr>
          <w:b/>
          <w:caps/>
        </w:rPr>
      </w:pPr>
      <w:bookmarkStart w:id="0" w:name="_Toc395686523"/>
      <w:bookmarkStart w:id="1" w:name="_Toc147157881"/>
      <w:r w:rsidRPr="00817A10">
        <w:rPr>
          <w:b/>
          <w:caps/>
        </w:rPr>
        <w:t>Введение</w:t>
      </w:r>
      <w:bookmarkEnd w:id="0"/>
      <w:bookmarkEnd w:id="1"/>
    </w:p>
    <w:p w:rsidR="00A250E6" w:rsidRPr="00817A10" w:rsidRDefault="00A250E6" w:rsidP="00B63FB9">
      <w:pPr>
        <w:pStyle w:val="af6"/>
        <w:keepNext/>
        <w:keepLines/>
        <w:spacing w:after="0" w:line="276" w:lineRule="auto"/>
        <w:ind w:left="0" w:firstLine="709"/>
        <w:jc w:val="both"/>
        <w:rPr>
          <w:sz w:val="28"/>
          <w:szCs w:val="28"/>
        </w:rPr>
      </w:pPr>
      <w:r w:rsidRPr="00817A10">
        <w:rPr>
          <w:sz w:val="28"/>
          <w:szCs w:val="28"/>
        </w:rPr>
        <w:t xml:space="preserve">Правила землепользования и застройки территории МО </w:t>
      </w:r>
      <w:r w:rsidR="0006725E" w:rsidRPr="00817A10">
        <w:rPr>
          <w:sz w:val="28"/>
          <w:szCs w:val="28"/>
        </w:rPr>
        <w:t>Нижнебузулинский сельсовет</w:t>
      </w:r>
      <w:r w:rsidR="00FB221A" w:rsidRPr="00817A10">
        <w:rPr>
          <w:sz w:val="28"/>
          <w:szCs w:val="28"/>
        </w:rPr>
        <w:t xml:space="preserve"> </w:t>
      </w:r>
      <w:r w:rsidR="00330874" w:rsidRPr="00817A10">
        <w:rPr>
          <w:sz w:val="28"/>
          <w:szCs w:val="28"/>
        </w:rPr>
        <w:t>Свободненского</w:t>
      </w:r>
      <w:r w:rsidR="00A34434" w:rsidRPr="00817A10">
        <w:rPr>
          <w:sz w:val="28"/>
          <w:szCs w:val="28"/>
        </w:rPr>
        <w:t xml:space="preserve"> </w:t>
      </w:r>
      <w:r w:rsidR="00706221" w:rsidRPr="00817A10">
        <w:rPr>
          <w:sz w:val="28"/>
          <w:szCs w:val="28"/>
        </w:rPr>
        <w:t>района</w:t>
      </w:r>
      <w:r w:rsidRPr="00817A10">
        <w:rPr>
          <w:sz w:val="28"/>
          <w:szCs w:val="28"/>
        </w:rPr>
        <w:t xml:space="preserve"> </w:t>
      </w:r>
      <w:r w:rsidR="00706221" w:rsidRPr="00817A10">
        <w:rPr>
          <w:sz w:val="28"/>
          <w:szCs w:val="28"/>
        </w:rPr>
        <w:t>Амурской области</w:t>
      </w:r>
      <w:r w:rsidR="003E1B03" w:rsidRPr="00817A10">
        <w:rPr>
          <w:sz w:val="28"/>
          <w:szCs w:val="28"/>
        </w:rPr>
        <w:t xml:space="preserve"> (далее муниципальное образование)</w:t>
      </w:r>
      <w:r w:rsidR="00FB221A" w:rsidRPr="00817A10">
        <w:rPr>
          <w:sz w:val="28"/>
          <w:szCs w:val="28"/>
        </w:rPr>
        <w:t xml:space="preserve"> </w:t>
      </w:r>
      <w:r w:rsidRPr="00817A10">
        <w:rPr>
          <w:sz w:val="28"/>
          <w:szCs w:val="28"/>
        </w:rPr>
        <w:t xml:space="preserve">– это документ градостроительного зонирования, разработанный в соответствии с Градостроительным кодексом РФ, Земельным кодексом РФ, Федеральным законом «Об общих принципах организации местного самоуправления в РФ» и другими нормативными правовыми актами РФ, </w:t>
      </w:r>
      <w:r w:rsidR="00706221" w:rsidRPr="00817A10">
        <w:rPr>
          <w:sz w:val="28"/>
          <w:szCs w:val="28"/>
        </w:rPr>
        <w:t>Амурской области</w:t>
      </w:r>
      <w:r w:rsidRPr="00817A10">
        <w:rPr>
          <w:sz w:val="28"/>
          <w:szCs w:val="28"/>
        </w:rPr>
        <w:t xml:space="preserve">, </w:t>
      </w:r>
      <w:r w:rsidR="00330874" w:rsidRPr="00817A10">
        <w:rPr>
          <w:sz w:val="28"/>
          <w:szCs w:val="28"/>
        </w:rPr>
        <w:t>Свободненского</w:t>
      </w:r>
      <w:r w:rsidR="00A34434" w:rsidRPr="00817A10">
        <w:rPr>
          <w:sz w:val="28"/>
          <w:szCs w:val="28"/>
        </w:rPr>
        <w:t xml:space="preserve"> </w:t>
      </w:r>
      <w:r w:rsidR="00706221" w:rsidRPr="00817A10">
        <w:rPr>
          <w:sz w:val="28"/>
          <w:szCs w:val="28"/>
        </w:rPr>
        <w:t>района</w:t>
      </w:r>
      <w:r w:rsidRPr="00817A10">
        <w:rPr>
          <w:sz w:val="28"/>
          <w:szCs w:val="28"/>
        </w:rPr>
        <w:t xml:space="preserve">, </w:t>
      </w:r>
      <w:r w:rsidR="003E1B03" w:rsidRPr="00817A10">
        <w:rPr>
          <w:sz w:val="28"/>
          <w:szCs w:val="28"/>
        </w:rPr>
        <w:t>Нижнебузулинского</w:t>
      </w:r>
      <w:r w:rsidR="00A27754" w:rsidRPr="00817A10">
        <w:rPr>
          <w:sz w:val="28"/>
          <w:szCs w:val="28"/>
        </w:rPr>
        <w:t xml:space="preserve"> сельсовета </w:t>
      </w:r>
      <w:r w:rsidRPr="00817A10">
        <w:rPr>
          <w:sz w:val="28"/>
          <w:szCs w:val="28"/>
        </w:rPr>
        <w:t>и утвержденный нормативным правовым актом органа местного самоуправления.</w:t>
      </w:r>
    </w:p>
    <w:p w:rsidR="00A250E6" w:rsidRPr="00817A10" w:rsidRDefault="00A250E6" w:rsidP="00B63FB9">
      <w:pPr>
        <w:pStyle w:val="af6"/>
        <w:keepNext/>
        <w:keepLines/>
        <w:spacing w:after="0" w:line="276" w:lineRule="auto"/>
        <w:ind w:left="0" w:firstLine="709"/>
        <w:jc w:val="both"/>
        <w:rPr>
          <w:sz w:val="28"/>
          <w:szCs w:val="28"/>
        </w:rPr>
      </w:pPr>
      <w:r w:rsidRPr="00817A10">
        <w:rPr>
          <w:sz w:val="28"/>
          <w:szCs w:val="28"/>
        </w:rPr>
        <w:t xml:space="preserve">Правила разработаны в соответствии с требованиями технических регламентов, схемами территориального планирования </w:t>
      </w:r>
      <w:r w:rsidR="00330874" w:rsidRPr="00817A10">
        <w:rPr>
          <w:sz w:val="28"/>
          <w:szCs w:val="28"/>
        </w:rPr>
        <w:t>Свободненского</w:t>
      </w:r>
      <w:r w:rsidR="00A34434" w:rsidRPr="00817A10">
        <w:rPr>
          <w:sz w:val="28"/>
          <w:szCs w:val="28"/>
        </w:rPr>
        <w:t xml:space="preserve"> </w:t>
      </w:r>
      <w:r w:rsidR="00706221" w:rsidRPr="00817A10">
        <w:rPr>
          <w:sz w:val="28"/>
          <w:szCs w:val="28"/>
        </w:rPr>
        <w:t>района</w:t>
      </w:r>
      <w:r w:rsidRPr="00817A10">
        <w:rPr>
          <w:sz w:val="28"/>
          <w:szCs w:val="28"/>
        </w:rPr>
        <w:t xml:space="preserve">, </w:t>
      </w:r>
      <w:r w:rsidR="00706221" w:rsidRPr="00817A10">
        <w:rPr>
          <w:sz w:val="28"/>
          <w:szCs w:val="28"/>
        </w:rPr>
        <w:t>Амурской области</w:t>
      </w:r>
      <w:r w:rsidRPr="00817A10">
        <w:rPr>
          <w:sz w:val="28"/>
          <w:szCs w:val="28"/>
        </w:rPr>
        <w:t xml:space="preserve">, Российской Федерации, генерального плана муниципального образования </w:t>
      </w:r>
      <w:r w:rsidR="0006725E" w:rsidRPr="00817A10">
        <w:rPr>
          <w:sz w:val="28"/>
          <w:szCs w:val="28"/>
        </w:rPr>
        <w:t>Нижнебузулинский сельсовет</w:t>
      </w:r>
      <w:r w:rsidR="00431CD5" w:rsidRPr="00817A10">
        <w:rPr>
          <w:sz w:val="28"/>
          <w:szCs w:val="28"/>
        </w:rPr>
        <w:t xml:space="preserve"> </w:t>
      </w:r>
      <w:r w:rsidR="00330874" w:rsidRPr="00817A10">
        <w:rPr>
          <w:sz w:val="28"/>
          <w:szCs w:val="28"/>
        </w:rPr>
        <w:t>Свободненского</w:t>
      </w:r>
      <w:r w:rsidR="00A34434" w:rsidRPr="00817A10">
        <w:rPr>
          <w:sz w:val="28"/>
          <w:szCs w:val="28"/>
        </w:rPr>
        <w:t xml:space="preserve"> </w:t>
      </w:r>
      <w:r w:rsidR="00706221" w:rsidRPr="00817A10">
        <w:rPr>
          <w:sz w:val="28"/>
          <w:szCs w:val="28"/>
        </w:rPr>
        <w:t>района</w:t>
      </w:r>
      <w:r w:rsidRPr="00817A10">
        <w:rPr>
          <w:sz w:val="28"/>
          <w:szCs w:val="28"/>
        </w:rPr>
        <w:t xml:space="preserve"> </w:t>
      </w:r>
      <w:r w:rsidR="00706221" w:rsidRPr="00817A10">
        <w:rPr>
          <w:sz w:val="28"/>
          <w:szCs w:val="28"/>
        </w:rPr>
        <w:t>Амурской области</w:t>
      </w:r>
      <w:r w:rsidRPr="00817A10">
        <w:rPr>
          <w:sz w:val="28"/>
          <w:szCs w:val="28"/>
        </w:rPr>
        <w:t>.</w:t>
      </w:r>
    </w:p>
    <w:p w:rsidR="00A250E6" w:rsidRPr="00817A10" w:rsidRDefault="00A250E6" w:rsidP="00B63FB9">
      <w:pPr>
        <w:pStyle w:val="af0"/>
        <w:keepNext/>
        <w:keepLines/>
        <w:spacing w:after="0" w:line="276" w:lineRule="auto"/>
        <w:ind w:firstLine="709"/>
        <w:jc w:val="both"/>
        <w:rPr>
          <w:sz w:val="28"/>
          <w:szCs w:val="28"/>
        </w:rPr>
      </w:pPr>
      <w:r w:rsidRPr="00817A10">
        <w:rPr>
          <w:sz w:val="28"/>
          <w:szCs w:val="28"/>
        </w:rPr>
        <w:t xml:space="preserve">Правила, устанавливающие общий порядок осуществления градостроительной деятельности, обязательны для органов государственной власти и местного самоуправления, физических и юридических лиц. </w:t>
      </w:r>
    </w:p>
    <w:p w:rsidR="00A250E6" w:rsidRPr="00817A10" w:rsidRDefault="00A250E6" w:rsidP="00B63FB9">
      <w:pPr>
        <w:pStyle w:val="af4"/>
        <w:keepNext/>
        <w:keepLines/>
        <w:spacing w:line="276" w:lineRule="auto"/>
        <w:ind w:firstLine="709"/>
        <w:jc w:val="both"/>
        <w:rPr>
          <w:sz w:val="28"/>
          <w:szCs w:val="28"/>
        </w:rPr>
      </w:pPr>
      <w:r w:rsidRPr="00817A10">
        <w:rPr>
          <w:sz w:val="28"/>
          <w:szCs w:val="28"/>
        </w:rPr>
        <w:t xml:space="preserve">В случае возникновения противоречий между настоящими Правилами и другими местными нормативными актами, касающимися землепользования и застройки на территории </w:t>
      </w:r>
      <w:r w:rsidR="003E1B03" w:rsidRPr="00817A10">
        <w:rPr>
          <w:sz w:val="28"/>
          <w:szCs w:val="28"/>
        </w:rPr>
        <w:t>Нижнебузулинского</w:t>
      </w:r>
      <w:r w:rsidR="00A27754" w:rsidRPr="00817A10">
        <w:rPr>
          <w:sz w:val="28"/>
          <w:szCs w:val="28"/>
        </w:rPr>
        <w:t xml:space="preserve"> сельсовета</w:t>
      </w:r>
      <w:r w:rsidRPr="00817A10">
        <w:rPr>
          <w:sz w:val="28"/>
          <w:szCs w:val="28"/>
        </w:rPr>
        <w:t>, действуют настоящие Правила.</w:t>
      </w:r>
      <w:bookmarkStart w:id="2" w:name="_GoBack"/>
      <w:bookmarkEnd w:id="2"/>
    </w:p>
    <w:p w:rsidR="00375B12" w:rsidRPr="00817A10" w:rsidRDefault="00A250E6" w:rsidP="00375B12">
      <w:pPr>
        <w:pStyle w:val="1"/>
        <w:tabs>
          <w:tab w:val="clear" w:pos="432"/>
          <w:tab w:val="num" w:pos="709"/>
        </w:tabs>
        <w:spacing w:before="0" w:after="240"/>
        <w:ind w:left="0" w:firstLine="0"/>
        <w:jc w:val="center"/>
        <w:rPr>
          <w:rFonts w:ascii="Times New Roman" w:hAnsi="Times New Roman" w:cs="Times New Roman"/>
          <w:caps/>
          <w:sz w:val="28"/>
          <w:szCs w:val="28"/>
          <w:lang w:eastAsia="ru-RU"/>
        </w:rPr>
      </w:pPr>
      <w:bookmarkStart w:id="3" w:name="_Toc395686524"/>
      <w:r w:rsidRPr="00817A10">
        <w:rPr>
          <w:sz w:val="28"/>
          <w:szCs w:val="28"/>
        </w:rPr>
        <w:br w:type="page"/>
      </w:r>
      <w:bookmarkStart w:id="4" w:name="_Toc77316563"/>
      <w:bookmarkStart w:id="5" w:name="_Toc147157882"/>
      <w:r w:rsidR="00375B12" w:rsidRPr="00817A10">
        <w:rPr>
          <w:rFonts w:ascii="Times New Roman" w:hAnsi="Times New Roman" w:cs="Times New Roman"/>
          <w:caps/>
          <w:sz w:val="28"/>
          <w:szCs w:val="28"/>
          <w:lang w:eastAsia="ru-RU"/>
        </w:rPr>
        <w:lastRenderedPageBreak/>
        <w:t>Глава I. Порядок применения Правил землепользования и застройки Нижнебузулинского сельсовета Свободненского района Амурской области и внесения в них изменений</w:t>
      </w:r>
      <w:bookmarkEnd w:id="4"/>
      <w:bookmarkEnd w:id="5"/>
    </w:p>
    <w:p w:rsidR="00375B12" w:rsidRPr="00817A10" w:rsidRDefault="00375B12" w:rsidP="00375B12">
      <w:pPr>
        <w:pStyle w:val="2"/>
        <w:tabs>
          <w:tab w:val="clear" w:pos="576"/>
        </w:tabs>
        <w:ind w:left="0" w:firstLine="709"/>
        <w:rPr>
          <w:rFonts w:ascii="Times New Roman" w:hAnsi="Times New Roman" w:cs="Times New Roman"/>
          <w:i w:val="0"/>
          <w:lang w:eastAsia="ru-RU"/>
        </w:rPr>
      </w:pPr>
      <w:bookmarkStart w:id="6" w:name="_Toc77316564"/>
      <w:bookmarkStart w:id="7" w:name="_Toc147157883"/>
      <w:r w:rsidRPr="00817A10">
        <w:rPr>
          <w:rFonts w:ascii="Times New Roman" w:hAnsi="Times New Roman" w:cs="Times New Roman"/>
          <w:i w:val="0"/>
          <w:lang w:eastAsia="ru-RU"/>
        </w:rPr>
        <w:t>Статья 1. Регулирование землепользования и застройки органами местного самоуправления Свободненского района</w:t>
      </w:r>
      <w:bookmarkEnd w:id="6"/>
      <w:bookmarkEnd w:id="7"/>
    </w:p>
    <w:p w:rsidR="00375B12" w:rsidRPr="00817A10" w:rsidRDefault="00375B12" w:rsidP="00375B12">
      <w:pPr>
        <w:spacing w:line="276" w:lineRule="auto"/>
        <w:ind w:firstLine="709"/>
        <w:jc w:val="both"/>
        <w:rPr>
          <w:sz w:val="28"/>
          <w:szCs w:val="28"/>
          <w:lang w:eastAsia="ru-RU"/>
        </w:rPr>
      </w:pPr>
      <w:r w:rsidRPr="00817A10">
        <w:rPr>
          <w:b/>
          <w:sz w:val="28"/>
          <w:szCs w:val="28"/>
          <w:lang w:eastAsia="ru-RU"/>
        </w:rPr>
        <w:t>1.</w:t>
      </w:r>
      <w:r w:rsidRPr="00817A10">
        <w:rPr>
          <w:sz w:val="28"/>
          <w:szCs w:val="28"/>
          <w:lang w:eastAsia="ru-RU"/>
        </w:rPr>
        <w:t xml:space="preserve"> Понятия, применяемые в настоящих Правилах землепользования и застройки, используются в значениях, установленных действующим законодательством Российской Федерации.</w:t>
      </w:r>
    </w:p>
    <w:p w:rsidR="00375B12" w:rsidRPr="00817A10" w:rsidRDefault="00375B12" w:rsidP="00375B12">
      <w:pPr>
        <w:widowControl w:val="0"/>
        <w:autoSpaceDE w:val="0"/>
        <w:autoSpaceDN w:val="0"/>
        <w:adjustRightInd w:val="0"/>
        <w:spacing w:line="276" w:lineRule="auto"/>
        <w:ind w:firstLine="709"/>
        <w:jc w:val="both"/>
        <w:rPr>
          <w:sz w:val="28"/>
          <w:szCs w:val="28"/>
          <w:lang w:eastAsia="ru-RU"/>
        </w:rPr>
      </w:pPr>
      <w:r w:rsidRPr="00817A10">
        <w:rPr>
          <w:b/>
          <w:sz w:val="28"/>
          <w:szCs w:val="28"/>
          <w:lang w:eastAsia="ru-RU"/>
        </w:rPr>
        <w:t>2.</w:t>
      </w:r>
      <w:r w:rsidRPr="00817A10">
        <w:rPr>
          <w:sz w:val="28"/>
          <w:szCs w:val="28"/>
          <w:lang w:eastAsia="ru-RU"/>
        </w:rPr>
        <w:t xml:space="preserve"> Целями Правил землепользования и застройки являются:</w:t>
      </w:r>
    </w:p>
    <w:p w:rsidR="00375B12" w:rsidRPr="00817A10" w:rsidRDefault="00375B12" w:rsidP="00375B12">
      <w:pPr>
        <w:widowControl w:val="0"/>
        <w:autoSpaceDE w:val="0"/>
        <w:autoSpaceDN w:val="0"/>
        <w:adjustRightInd w:val="0"/>
        <w:spacing w:line="276" w:lineRule="auto"/>
        <w:ind w:firstLine="709"/>
        <w:jc w:val="both"/>
        <w:rPr>
          <w:sz w:val="28"/>
          <w:szCs w:val="28"/>
          <w:lang w:eastAsia="ru-RU"/>
        </w:rPr>
      </w:pPr>
      <w:r w:rsidRPr="00817A10">
        <w:rPr>
          <w:sz w:val="28"/>
          <w:szCs w:val="28"/>
          <w:lang w:eastAsia="ru-RU"/>
        </w:rPr>
        <w:t>- создание условий для устойчивого развития территории Нижнебузулинского сельсовета, сохранения окружающей среды и объектов культурного наследия;</w:t>
      </w:r>
    </w:p>
    <w:p w:rsidR="00375B12" w:rsidRPr="00817A10" w:rsidRDefault="00375B12" w:rsidP="00375B12">
      <w:pPr>
        <w:widowControl w:val="0"/>
        <w:autoSpaceDE w:val="0"/>
        <w:autoSpaceDN w:val="0"/>
        <w:adjustRightInd w:val="0"/>
        <w:spacing w:line="276" w:lineRule="auto"/>
        <w:ind w:firstLine="709"/>
        <w:jc w:val="both"/>
        <w:rPr>
          <w:sz w:val="28"/>
          <w:szCs w:val="28"/>
          <w:lang w:eastAsia="ru-RU"/>
        </w:rPr>
      </w:pPr>
      <w:r w:rsidRPr="00817A10">
        <w:rPr>
          <w:sz w:val="28"/>
          <w:szCs w:val="28"/>
          <w:lang w:eastAsia="ru-RU"/>
        </w:rPr>
        <w:t>- создание условий для планировки территории Нижнебузулинского сельсовета;</w:t>
      </w:r>
    </w:p>
    <w:p w:rsidR="00375B12" w:rsidRPr="00817A10" w:rsidRDefault="00375B12" w:rsidP="00375B12">
      <w:pPr>
        <w:widowControl w:val="0"/>
        <w:autoSpaceDE w:val="0"/>
        <w:autoSpaceDN w:val="0"/>
        <w:adjustRightInd w:val="0"/>
        <w:spacing w:line="276" w:lineRule="auto"/>
        <w:ind w:firstLine="709"/>
        <w:jc w:val="both"/>
        <w:rPr>
          <w:sz w:val="28"/>
          <w:szCs w:val="28"/>
          <w:lang w:eastAsia="ru-RU"/>
        </w:rPr>
      </w:pPr>
      <w:r w:rsidRPr="00817A10">
        <w:rPr>
          <w:sz w:val="28"/>
          <w:szCs w:val="28"/>
          <w:lang w:eastAsia="ru-RU"/>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Правилами землепользования и застройки требований и ограничений, использования земельных участков и объектов капитального строительства;</w:t>
      </w:r>
    </w:p>
    <w:p w:rsidR="00375B12" w:rsidRPr="00817A10" w:rsidRDefault="00375B12" w:rsidP="00375B12">
      <w:pPr>
        <w:widowControl w:val="0"/>
        <w:autoSpaceDE w:val="0"/>
        <w:autoSpaceDN w:val="0"/>
        <w:adjustRightInd w:val="0"/>
        <w:spacing w:line="276" w:lineRule="auto"/>
        <w:ind w:firstLine="709"/>
        <w:jc w:val="both"/>
        <w:rPr>
          <w:sz w:val="28"/>
          <w:szCs w:val="28"/>
          <w:lang w:eastAsia="ru-RU"/>
        </w:rPr>
      </w:pPr>
      <w:r w:rsidRPr="00817A10">
        <w:rPr>
          <w:sz w:val="28"/>
          <w:szCs w:val="28"/>
          <w:lang w:eastAsia="ru-RU"/>
        </w:rPr>
        <w:t>- 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375B12" w:rsidRPr="00817A10" w:rsidRDefault="00375B12" w:rsidP="00375B12">
      <w:pPr>
        <w:widowControl w:val="0"/>
        <w:autoSpaceDE w:val="0"/>
        <w:autoSpaceDN w:val="0"/>
        <w:adjustRightInd w:val="0"/>
        <w:spacing w:line="276" w:lineRule="auto"/>
        <w:ind w:firstLine="709"/>
        <w:jc w:val="both"/>
        <w:rPr>
          <w:sz w:val="28"/>
          <w:szCs w:val="28"/>
          <w:lang w:eastAsia="ru-RU"/>
        </w:rPr>
      </w:pPr>
      <w:bookmarkStart w:id="8" w:name="_Toc241240648"/>
      <w:bookmarkStart w:id="9" w:name="_Toc309126438"/>
      <w:r w:rsidRPr="00817A10">
        <w:rPr>
          <w:b/>
          <w:sz w:val="28"/>
          <w:szCs w:val="28"/>
          <w:lang w:eastAsia="ru-RU"/>
        </w:rPr>
        <w:t>3.</w:t>
      </w:r>
      <w:r w:rsidRPr="00817A10">
        <w:rPr>
          <w:sz w:val="28"/>
          <w:szCs w:val="28"/>
          <w:lang w:eastAsia="ru-RU"/>
        </w:rPr>
        <w:t xml:space="preserve"> Область применения Правил землепользования и застройки</w:t>
      </w:r>
      <w:bookmarkEnd w:id="8"/>
      <w:bookmarkEnd w:id="9"/>
      <w:r w:rsidRPr="00817A10">
        <w:rPr>
          <w:sz w:val="28"/>
          <w:szCs w:val="28"/>
          <w:lang w:eastAsia="ru-RU"/>
        </w:rPr>
        <w:t>:</w:t>
      </w:r>
    </w:p>
    <w:p w:rsidR="00375B12" w:rsidRPr="00817A10" w:rsidRDefault="00375B12" w:rsidP="00375B12">
      <w:pPr>
        <w:widowControl w:val="0"/>
        <w:autoSpaceDE w:val="0"/>
        <w:autoSpaceDN w:val="0"/>
        <w:adjustRightInd w:val="0"/>
        <w:spacing w:line="276" w:lineRule="auto"/>
        <w:ind w:firstLine="709"/>
        <w:jc w:val="both"/>
        <w:rPr>
          <w:sz w:val="28"/>
          <w:szCs w:val="28"/>
          <w:lang w:eastAsia="ru-RU"/>
        </w:rPr>
      </w:pPr>
      <w:r w:rsidRPr="00817A10">
        <w:rPr>
          <w:sz w:val="28"/>
          <w:szCs w:val="28"/>
          <w:lang w:eastAsia="ru-RU"/>
        </w:rPr>
        <w:t>-правила землепользования и застройки распространяются на все расположенные, на территории Нижнебузулинского сельсовета земельные участки и объекты капитального строительства, являются обязательными для всех правообладателей земельных участков и объектов капитального строительства. Требования, установленные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375B12" w:rsidRPr="00817A10" w:rsidRDefault="00375B12" w:rsidP="00375B12">
      <w:pPr>
        <w:widowControl w:val="0"/>
        <w:autoSpaceDE w:val="0"/>
        <w:autoSpaceDN w:val="0"/>
        <w:adjustRightInd w:val="0"/>
        <w:spacing w:line="276" w:lineRule="auto"/>
        <w:ind w:firstLine="709"/>
        <w:jc w:val="both"/>
        <w:rPr>
          <w:sz w:val="28"/>
          <w:szCs w:val="28"/>
          <w:lang w:eastAsia="ru-RU"/>
        </w:rPr>
      </w:pPr>
      <w:r w:rsidRPr="00817A10">
        <w:rPr>
          <w:b/>
          <w:sz w:val="28"/>
          <w:szCs w:val="28"/>
          <w:lang w:eastAsia="ru-RU"/>
        </w:rPr>
        <w:t>4.</w:t>
      </w:r>
      <w:r w:rsidRPr="00817A10">
        <w:rPr>
          <w:sz w:val="28"/>
          <w:szCs w:val="28"/>
          <w:lang w:eastAsia="ru-RU"/>
        </w:rPr>
        <w:t xml:space="preserve"> Настоящие Правила землепользования и застройки применяются:</w:t>
      </w:r>
    </w:p>
    <w:p w:rsidR="00375B12" w:rsidRPr="00817A10" w:rsidRDefault="00375B12" w:rsidP="00375B12">
      <w:pPr>
        <w:widowControl w:val="0"/>
        <w:autoSpaceDE w:val="0"/>
        <w:autoSpaceDN w:val="0"/>
        <w:adjustRightInd w:val="0"/>
        <w:spacing w:line="276" w:lineRule="auto"/>
        <w:ind w:firstLine="709"/>
        <w:jc w:val="both"/>
        <w:rPr>
          <w:sz w:val="28"/>
          <w:szCs w:val="28"/>
          <w:lang w:eastAsia="ru-RU"/>
        </w:rPr>
      </w:pPr>
      <w:r w:rsidRPr="00817A10">
        <w:rPr>
          <w:sz w:val="28"/>
          <w:szCs w:val="28"/>
          <w:lang w:eastAsia="ru-RU"/>
        </w:rPr>
        <w:t>- при 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375B12" w:rsidRPr="00817A10" w:rsidRDefault="00375B12" w:rsidP="00375B12">
      <w:pPr>
        <w:widowControl w:val="0"/>
        <w:autoSpaceDE w:val="0"/>
        <w:autoSpaceDN w:val="0"/>
        <w:adjustRightInd w:val="0"/>
        <w:spacing w:line="276" w:lineRule="auto"/>
        <w:ind w:firstLine="709"/>
        <w:jc w:val="both"/>
        <w:rPr>
          <w:sz w:val="28"/>
          <w:szCs w:val="28"/>
          <w:lang w:eastAsia="ru-RU"/>
        </w:rPr>
      </w:pPr>
      <w:r w:rsidRPr="00817A10">
        <w:rPr>
          <w:sz w:val="28"/>
          <w:szCs w:val="28"/>
          <w:lang w:eastAsia="ru-RU"/>
        </w:rPr>
        <w:t xml:space="preserve">- при принятии решений о выдаче или об отказе в выдаче разрешений на </w:t>
      </w:r>
      <w:r w:rsidRPr="00817A10">
        <w:rPr>
          <w:sz w:val="28"/>
          <w:szCs w:val="28"/>
          <w:lang w:eastAsia="ru-RU"/>
        </w:rPr>
        <w:lastRenderedPageBreak/>
        <w:t>условно разрешённые виды использования земельных участков и объектов капитального строительства;</w:t>
      </w:r>
    </w:p>
    <w:p w:rsidR="00375B12" w:rsidRPr="00817A10" w:rsidRDefault="00375B12" w:rsidP="00375B12">
      <w:pPr>
        <w:widowControl w:val="0"/>
        <w:autoSpaceDE w:val="0"/>
        <w:autoSpaceDN w:val="0"/>
        <w:adjustRightInd w:val="0"/>
        <w:spacing w:line="276" w:lineRule="auto"/>
        <w:ind w:firstLine="709"/>
        <w:jc w:val="both"/>
        <w:rPr>
          <w:sz w:val="28"/>
          <w:szCs w:val="28"/>
          <w:lang w:eastAsia="ru-RU"/>
        </w:rPr>
      </w:pPr>
      <w:r w:rsidRPr="00817A10">
        <w:rPr>
          <w:sz w:val="28"/>
          <w:szCs w:val="28"/>
          <w:lang w:eastAsia="ru-RU"/>
        </w:rPr>
        <w:t>- при 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375B12" w:rsidRPr="00817A10" w:rsidRDefault="00375B12" w:rsidP="00375B12">
      <w:pPr>
        <w:widowControl w:val="0"/>
        <w:autoSpaceDE w:val="0"/>
        <w:autoSpaceDN w:val="0"/>
        <w:adjustRightInd w:val="0"/>
        <w:spacing w:line="276" w:lineRule="auto"/>
        <w:ind w:firstLine="709"/>
        <w:jc w:val="both"/>
        <w:rPr>
          <w:sz w:val="28"/>
          <w:szCs w:val="28"/>
          <w:lang w:eastAsia="ru-RU"/>
        </w:rPr>
      </w:pPr>
      <w:r w:rsidRPr="00817A10">
        <w:rPr>
          <w:b/>
          <w:sz w:val="28"/>
          <w:szCs w:val="28"/>
          <w:lang w:eastAsia="ru-RU"/>
        </w:rPr>
        <w:t>5.</w:t>
      </w:r>
      <w:r w:rsidRPr="00817A10">
        <w:rPr>
          <w:sz w:val="28"/>
          <w:szCs w:val="28"/>
          <w:lang w:eastAsia="ru-RU"/>
        </w:rPr>
        <w:t xml:space="preserve"> Решения органов местного самоуправления Свободненского района, органов государственной власти Амурской области, противоречащие настоящим Правилам, могут быть оспорены в судебном порядке.</w:t>
      </w:r>
      <w:bookmarkStart w:id="10" w:name="_Toc241240649"/>
      <w:bookmarkStart w:id="11" w:name="_Toc309126439"/>
    </w:p>
    <w:bookmarkEnd w:id="10"/>
    <w:bookmarkEnd w:id="11"/>
    <w:p w:rsidR="00375B12" w:rsidRPr="00817A10" w:rsidRDefault="00375B12" w:rsidP="00375B12">
      <w:pPr>
        <w:widowControl w:val="0"/>
        <w:spacing w:line="276" w:lineRule="auto"/>
        <w:ind w:firstLine="709"/>
        <w:contextualSpacing/>
        <w:jc w:val="both"/>
        <w:rPr>
          <w:sz w:val="28"/>
          <w:szCs w:val="28"/>
          <w:lang w:eastAsia="ru-RU"/>
        </w:rPr>
      </w:pPr>
      <w:r w:rsidRPr="00817A10">
        <w:rPr>
          <w:sz w:val="28"/>
          <w:szCs w:val="28"/>
          <w:lang w:eastAsia="ru-RU"/>
        </w:rPr>
        <w:t>К полномочиям Собрания депутатов Свободненского района в области землепользования и застройки относится утверждение Правил землепользования и застройки и внесение изменений в них.</w:t>
      </w:r>
    </w:p>
    <w:p w:rsidR="00375B12" w:rsidRPr="00817A10" w:rsidRDefault="00375B12" w:rsidP="00375B12">
      <w:pPr>
        <w:widowControl w:val="0"/>
        <w:tabs>
          <w:tab w:val="left" w:pos="1080"/>
        </w:tabs>
        <w:spacing w:line="276" w:lineRule="auto"/>
        <w:ind w:firstLine="720"/>
        <w:contextualSpacing/>
        <w:jc w:val="both"/>
        <w:rPr>
          <w:sz w:val="28"/>
          <w:szCs w:val="28"/>
          <w:lang w:eastAsia="ru-RU"/>
        </w:rPr>
      </w:pPr>
      <w:r w:rsidRPr="00817A10">
        <w:rPr>
          <w:sz w:val="28"/>
          <w:szCs w:val="28"/>
          <w:lang w:eastAsia="ru-RU"/>
        </w:rPr>
        <w:t>К полномочиям главы Свободненского района в области землепользования и застройки относятся:</w:t>
      </w:r>
    </w:p>
    <w:p w:rsidR="00375B12" w:rsidRPr="00817A10" w:rsidRDefault="00375B12" w:rsidP="00375B12">
      <w:pPr>
        <w:widowControl w:val="0"/>
        <w:spacing w:line="276" w:lineRule="auto"/>
        <w:ind w:firstLine="709"/>
        <w:contextualSpacing/>
        <w:jc w:val="both"/>
        <w:rPr>
          <w:sz w:val="28"/>
          <w:szCs w:val="28"/>
          <w:lang w:eastAsia="ru-RU"/>
        </w:rPr>
      </w:pPr>
      <w:r w:rsidRPr="00817A10">
        <w:rPr>
          <w:sz w:val="28"/>
          <w:szCs w:val="28"/>
          <w:lang w:eastAsia="ru-RU"/>
        </w:rPr>
        <w:t>- принятие решения о подготовке проекта (о внесении изменений) «Правила землепользования и застройки сельского поселения»;</w:t>
      </w:r>
    </w:p>
    <w:p w:rsidR="00375B12" w:rsidRPr="00817A10" w:rsidRDefault="00375B12" w:rsidP="00375B12">
      <w:pPr>
        <w:widowControl w:val="0"/>
        <w:spacing w:line="276" w:lineRule="auto"/>
        <w:ind w:left="720"/>
        <w:contextualSpacing/>
        <w:jc w:val="both"/>
        <w:rPr>
          <w:sz w:val="28"/>
          <w:szCs w:val="28"/>
          <w:lang w:eastAsia="ru-RU"/>
        </w:rPr>
      </w:pPr>
      <w:r w:rsidRPr="00817A10">
        <w:rPr>
          <w:sz w:val="28"/>
          <w:szCs w:val="28"/>
          <w:lang w:eastAsia="ru-RU"/>
        </w:rPr>
        <w:t>- утверждение документации по планировке территории;</w:t>
      </w:r>
    </w:p>
    <w:p w:rsidR="00375B12" w:rsidRPr="00817A10" w:rsidRDefault="00375B12" w:rsidP="00375B12">
      <w:pPr>
        <w:widowControl w:val="0"/>
        <w:spacing w:line="276" w:lineRule="auto"/>
        <w:ind w:firstLine="709"/>
        <w:contextualSpacing/>
        <w:jc w:val="both"/>
        <w:rPr>
          <w:sz w:val="28"/>
          <w:szCs w:val="28"/>
          <w:lang w:eastAsia="ru-RU"/>
        </w:rPr>
      </w:pPr>
      <w:r w:rsidRPr="00817A10">
        <w:rPr>
          <w:sz w:val="28"/>
          <w:szCs w:val="28"/>
          <w:lang w:eastAsia="ru-RU"/>
        </w:rPr>
        <w:t>- принятие решений о назначении общественных обсуждений или публичных слушаний;</w:t>
      </w:r>
    </w:p>
    <w:p w:rsidR="00375B12" w:rsidRPr="00817A10" w:rsidRDefault="00375B12" w:rsidP="00375B12">
      <w:pPr>
        <w:widowControl w:val="0"/>
        <w:spacing w:line="276" w:lineRule="auto"/>
        <w:ind w:firstLine="709"/>
        <w:contextualSpacing/>
        <w:jc w:val="both"/>
        <w:rPr>
          <w:sz w:val="28"/>
          <w:szCs w:val="28"/>
          <w:lang w:eastAsia="ru-RU"/>
        </w:rPr>
      </w:pPr>
      <w:r w:rsidRPr="00817A10">
        <w:rPr>
          <w:sz w:val="28"/>
          <w:szCs w:val="28"/>
          <w:lang w:eastAsia="ru-RU"/>
        </w:rPr>
        <w:t>- организация и проведение общественных обсуждений или публичных слушаний;- принятие решения о предоставлении разрешения на условно разрешённый вид использования земельного участка;</w:t>
      </w:r>
    </w:p>
    <w:p w:rsidR="00375B12" w:rsidRPr="00817A10" w:rsidRDefault="00375B12" w:rsidP="00375B12">
      <w:pPr>
        <w:widowControl w:val="0"/>
        <w:spacing w:line="276" w:lineRule="auto"/>
        <w:ind w:firstLine="709"/>
        <w:contextualSpacing/>
        <w:jc w:val="both"/>
        <w:rPr>
          <w:sz w:val="28"/>
          <w:szCs w:val="28"/>
          <w:lang w:eastAsia="ru-RU"/>
        </w:rPr>
      </w:pPr>
      <w:r w:rsidRPr="00817A10">
        <w:rPr>
          <w:sz w:val="28"/>
          <w:szCs w:val="28"/>
          <w:lang w:eastAsia="ru-RU"/>
        </w:rPr>
        <w:t>-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75B12" w:rsidRPr="00817A10" w:rsidRDefault="00375B12" w:rsidP="00375B12">
      <w:pPr>
        <w:widowControl w:val="0"/>
        <w:spacing w:line="276" w:lineRule="auto"/>
        <w:ind w:firstLine="709"/>
        <w:contextualSpacing/>
        <w:jc w:val="both"/>
        <w:rPr>
          <w:sz w:val="28"/>
          <w:szCs w:val="28"/>
          <w:lang w:eastAsia="ru-RU"/>
        </w:rPr>
      </w:pPr>
      <w:r w:rsidRPr="00817A10">
        <w:rPr>
          <w:sz w:val="28"/>
          <w:szCs w:val="28"/>
          <w:lang w:eastAsia="ru-RU"/>
        </w:rPr>
        <w:t>- обеспечение разработки и утверждения документации по планировке территории;</w:t>
      </w:r>
    </w:p>
    <w:p w:rsidR="00375B12" w:rsidRPr="00817A10" w:rsidRDefault="00375B12" w:rsidP="00375B12">
      <w:pPr>
        <w:widowControl w:val="0"/>
        <w:spacing w:line="276" w:lineRule="auto"/>
        <w:ind w:left="720"/>
        <w:contextualSpacing/>
        <w:jc w:val="both"/>
        <w:rPr>
          <w:sz w:val="28"/>
          <w:szCs w:val="28"/>
          <w:lang w:eastAsia="ru-RU"/>
        </w:rPr>
      </w:pPr>
      <w:r w:rsidRPr="00817A10">
        <w:rPr>
          <w:sz w:val="28"/>
          <w:szCs w:val="28"/>
          <w:lang w:eastAsia="ru-RU"/>
        </w:rPr>
        <w:t>- формирование земельных участков как объектов недвижимости;</w:t>
      </w:r>
    </w:p>
    <w:p w:rsidR="00375B12" w:rsidRPr="00817A10" w:rsidRDefault="00375B12" w:rsidP="00375B12">
      <w:pPr>
        <w:widowControl w:val="0"/>
        <w:spacing w:line="276" w:lineRule="auto"/>
        <w:ind w:left="720"/>
        <w:contextualSpacing/>
        <w:jc w:val="both"/>
        <w:rPr>
          <w:sz w:val="28"/>
          <w:szCs w:val="28"/>
          <w:lang w:eastAsia="ru-RU"/>
        </w:rPr>
      </w:pPr>
      <w:r w:rsidRPr="00817A10">
        <w:rPr>
          <w:sz w:val="28"/>
          <w:szCs w:val="28"/>
          <w:lang w:eastAsia="ru-RU"/>
        </w:rPr>
        <w:t>- выдача разрешений на строительство;</w:t>
      </w:r>
    </w:p>
    <w:p w:rsidR="00375B12" w:rsidRPr="00817A10" w:rsidRDefault="00375B12" w:rsidP="00375B12">
      <w:pPr>
        <w:widowControl w:val="0"/>
        <w:autoSpaceDE w:val="0"/>
        <w:autoSpaceDN w:val="0"/>
        <w:adjustRightInd w:val="0"/>
        <w:spacing w:line="276" w:lineRule="auto"/>
        <w:ind w:firstLine="709"/>
        <w:jc w:val="both"/>
        <w:rPr>
          <w:sz w:val="28"/>
          <w:szCs w:val="28"/>
          <w:lang w:eastAsia="ru-RU"/>
        </w:rPr>
      </w:pPr>
      <w:r w:rsidRPr="00817A10">
        <w:rPr>
          <w:sz w:val="28"/>
          <w:szCs w:val="28"/>
          <w:lang w:eastAsia="ru-RU"/>
        </w:rPr>
        <w:t>- выдача разрешений на ввод объектов в эксплуатацию;</w:t>
      </w:r>
    </w:p>
    <w:p w:rsidR="00375B12" w:rsidRPr="00817A10" w:rsidRDefault="00375B12" w:rsidP="00375B12">
      <w:pPr>
        <w:widowControl w:val="0"/>
        <w:autoSpaceDE w:val="0"/>
        <w:autoSpaceDN w:val="0"/>
        <w:adjustRightInd w:val="0"/>
        <w:spacing w:line="276" w:lineRule="auto"/>
        <w:ind w:firstLine="709"/>
        <w:jc w:val="both"/>
        <w:rPr>
          <w:sz w:val="28"/>
          <w:szCs w:val="28"/>
          <w:lang w:eastAsia="ru-RU"/>
        </w:rPr>
      </w:pPr>
      <w:r w:rsidRPr="00817A10">
        <w:rPr>
          <w:sz w:val="28"/>
          <w:szCs w:val="28"/>
          <w:lang w:eastAsia="ru-RU"/>
        </w:rPr>
        <w:t>- изъятие, в том числе путем выкупа, земельных участков для муниципальных нужд;</w:t>
      </w:r>
    </w:p>
    <w:p w:rsidR="00375B12" w:rsidRPr="00817A10" w:rsidRDefault="00375B12" w:rsidP="00375B12">
      <w:pPr>
        <w:widowControl w:val="0"/>
        <w:autoSpaceDE w:val="0"/>
        <w:autoSpaceDN w:val="0"/>
        <w:adjustRightInd w:val="0"/>
        <w:spacing w:line="276" w:lineRule="auto"/>
        <w:ind w:firstLine="709"/>
        <w:jc w:val="both"/>
        <w:rPr>
          <w:sz w:val="28"/>
          <w:szCs w:val="28"/>
          <w:lang w:eastAsia="ru-RU"/>
        </w:rPr>
      </w:pPr>
      <w:r w:rsidRPr="00817A10">
        <w:rPr>
          <w:sz w:val="28"/>
          <w:szCs w:val="28"/>
          <w:lang w:eastAsia="ru-RU"/>
        </w:rPr>
        <w:t>- резервирование земельных участков для муниципальных нужд;</w:t>
      </w:r>
    </w:p>
    <w:p w:rsidR="00375B12" w:rsidRPr="00817A10" w:rsidRDefault="00375B12" w:rsidP="00375B12">
      <w:pPr>
        <w:widowControl w:val="0"/>
        <w:autoSpaceDE w:val="0"/>
        <w:autoSpaceDN w:val="0"/>
        <w:adjustRightInd w:val="0"/>
        <w:spacing w:line="276" w:lineRule="auto"/>
        <w:ind w:firstLine="709"/>
        <w:jc w:val="both"/>
        <w:rPr>
          <w:sz w:val="28"/>
          <w:szCs w:val="28"/>
          <w:lang w:eastAsia="ru-RU"/>
        </w:rPr>
      </w:pPr>
      <w:r w:rsidRPr="00817A10">
        <w:rPr>
          <w:sz w:val="28"/>
          <w:szCs w:val="28"/>
          <w:lang w:eastAsia="ru-RU"/>
        </w:rPr>
        <w:t>- другие полномочия.</w:t>
      </w:r>
      <w:bookmarkStart w:id="12" w:name="_Toc241240651"/>
      <w:bookmarkStart w:id="13" w:name="_Toc309126441"/>
    </w:p>
    <w:p w:rsidR="00375B12" w:rsidRPr="00817A10" w:rsidRDefault="00375B12" w:rsidP="00375B12">
      <w:pPr>
        <w:widowControl w:val="0"/>
        <w:autoSpaceDE w:val="0"/>
        <w:autoSpaceDN w:val="0"/>
        <w:adjustRightInd w:val="0"/>
        <w:spacing w:line="276" w:lineRule="auto"/>
        <w:ind w:firstLine="709"/>
        <w:jc w:val="both"/>
        <w:rPr>
          <w:sz w:val="28"/>
          <w:szCs w:val="28"/>
          <w:lang w:eastAsia="ru-RU"/>
        </w:rPr>
      </w:pPr>
      <w:r w:rsidRPr="00817A10">
        <w:rPr>
          <w:b/>
          <w:sz w:val="28"/>
          <w:szCs w:val="28"/>
          <w:lang w:eastAsia="ru-RU"/>
        </w:rPr>
        <w:t>6.</w:t>
      </w:r>
      <w:r w:rsidRPr="00817A10">
        <w:rPr>
          <w:sz w:val="28"/>
          <w:szCs w:val="28"/>
          <w:lang w:eastAsia="ru-RU"/>
        </w:rPr>
        <w:t xml:space="preserve"> Комиссия по землепользованию и застройке</w:t>
      </w:r>
      <w:bookmarkEnd w:id="12"/>
      <w:bookmarkEnd w:id="13"/>
      <w:r w:rsidRPr="00817A10">
        <w:rPr>
          <w:sz w:val="28"/>
          <w:szCs w:val="28"/>
          <w:lang w:eastAsia="ru-RU"/>
        </w:rPr>
        <w:t>:</w:t>
      </w:r>
    </w:p>
    <w:p w:rsidR="00375B12" w:rsidRPr="00817A10" w:rsidRDefault="00375B12" w:rsidP="00375B12">
      <w:pPr>
        <w:widowControl w:val="0"/>
        <w:autoSpaceDE w:val="0"/>
        <w:autoSpaceDN w:val="0"/>
        <w:adjustRightInd w:val="0"/>
        <w:spacing w:line="276" w:lineRule="auto"/>
        <w:ind w:firstLine="709"/>
        <w:jc w:val="both"/>
        <w:rPr>
          <w:sz w:val="28"/>
          <w:szCs w:val="28"/>
          <w:lang w:eastAsia="ru-RU"/>
        </w:rPr>
      </w:pPr>
      <w:r w:rsidRPr="00817A10">
        <w:rPr>
          <w:sz w:val="28"/>
          <w:szCs w:val="28"/>
          <w:lang w:eastAsia="ru-RU"/>
        </w:rPr>
        <w:t>Состав и порядок деятельности комиссии по подготовке проекта правил землепользования и застройки (далее - комиссия) утверждаются главой местной администрации одновременно с принятием решения о подготовке проекта правил землепользования и застройки.</w:t>
      </w:r>
    </w:p>
    <w:p w:rsidR="00375B12" w:rsidRPr="00817A10" w:rsidRDefault="00375B12" w:rsidP="00375B12">
      <w:pPr>
        <w:pStyle w:val="formattext"/>
        <w:shd w:val="clear" w:color="auto" w:fill="FFFFFF"/>
        <w:spacing w:before="0" w:beforeAutospacing="0" w:after="0" w:afterAutospacing="0" w:line="276" w:lineRule="auto"/>
        <w:ind w:firstLine="480"/>
        <w:jc w:val="both"/>
        <w:textAlignment w:val="baseline"/>
        <w:rPr>
          <w:sz w:val="28"/>
          <w:szCs w:val="28"/>
        </w:rPr>
      </w:pPr>
      <w:bookmarkStart w:id="14" w:name="_Toc309126450"/>
      <w:bookmarkStart w:id="15" w:name="_Toc225570349"/>
      <w:r w:rsidRPr="00817A10">
        <w:rPr>
          <w:sz w:val="28"/>
          <w:szCs w:val="28"/>
        </w:rPr>
        <w:t>В состав комиссии входят представители:</w:t>
      </w:r>
    </w:p>
    <w:p w:rsidR="00375B12" w:rsidRPr="00817A10" w:rsidRDefault="00375B12" w:rsidP="00375B12">
      <w:pPr>
        <w:pStyle w:val="formattext"/>
        <w:shd w:val="clear" w:color="auto" w:fill="FFFFFF"/>
        <w:spacing w:before="0" w:beforeAutospacing="0" w:after="0" w:afterAutospacing="0" w:line="276" w:lineRule="auto"/>
        <w:ind w:firstLine="480"/>
        <w:jc w:val="both"/>
        <w:textAlignment w:val="baseline"/>
        <w:rPr>
          <w:sz w:val="28"/>
          <w:szCs w:val="28"/>
        </w:rPr>
      </w:pPr>
      <w:r w:rsidRPr="00817A10">
        <w:rPr>
          <w:sz w:val="28"/>
          <w:szCs w:val="28"/>
        </w:rPr>
        <w:lastRenderedPageBreak/>
        <w:t>1) представительного органа муниципального образования;</w:t>
      </w:r>
    </w:p>
    <w:p w:rsidR="00375B12" w:rsidRPr="00817A10" w:rsidRDefault="00375B12" w:rsidP="00375B12">
      <w:pPr>
        <w:pStyle w:val="formattext"/>
        <w:shd w:val="clear" w:color="auto" w:fill="FFFFFF"/>
        <w:spacing w:before="0" w:beforeAutospacing="0" w:after="0" w:afterAutospacing="0" w:line="276" w:lineRule="auto"/>
        <w:ind w:firstLine="480"/>
        <w:jc w:val="both"/>
        <w:textAlignment w:val="baseline"/>
        <w:rPr>
          <w:sz w:val="28"/>
          <w:szCs w:val="28"/>
        </w:rPr>
      </w:pPr>
      <w:r w:rsidRPr="00817A10">
        <w:rPr>
          <w:sz w:val="28"/>
          <w:szCs w:val="28"/>
        </w:rPr>
        <w:t>2) уполномоченных органов местного самоуправления в сферах архитектуры и градостроительства, землеустройства, имущественных отношений;</w:t>
      </w:r>
    </w:p>
    <w:p w:rsidR="00375B12" w:rsidRPr="00817A10" w:rsidRDefault="00375B12" w:rsidP="00375B12">
      <w:pPr>
        <w:pStyle w:val="formattext"/>
        <w:shd w:val="clear" w:color="auto" w:fill="FFFFFF"/>
        <w:spacing w:before="0" w:beforeAutospacing="0" w:after="0" w:afterAutospacing="0" w:line="276" w:lineRule="auto"/>
        <w:ind w:firstLine="480"/>
        <w:jc w:val="both"/>
        <w:textAlignment w:val="baseline"/>
        <w:rPr>
          <w:sz w:val="28"/>
          <w:szCs w:val="28"/>
        </w:rPr>
      </w:pPr>
      <w:r w:rsidRPr="00817A10">
        <w:rPr>
          <w:sz w:val="28"/>
          <w:szCs w:val="28"/>
        </w:rPr>
        <w:t>3) уполномоченного органа по охране объектов культурного наследия (при наличии на соответствующей территории объектов культурного наследия).</w:t>
      </w:r>
    </w:p>
    <w:p w:rsidR="00375B12" w:rsidRPr="00817A10" w:rsidRDefault="00375B12" w:rsidP="00375B12">
      <w:pPr>
        <w:pStyle w:val="formattext"/>
        <w:shd w:val="clear" w:color="auto" w:fill="FFFFFF"/>
        <w:spacing w:before="0" w:beforeAutospacing="0" w:after="0" w:afterAutospacing="0" w:line="276" w:lineRule="auto"/>
        <w:ind w:firstLine="480"/>
        <w:jc w:val="both"/>
        <w:textAlignment w:val="baseline"/>
        <w:rPr>
          <w:sz w:val="28"/>
          <w:szCs w:val="28"/>
        </w:rPr>
      </w:pPr>
      <w:r w:rsidRPr="00817A10">
        <w:rPr>
          <w:sz w:val="28"/>
          <w:szCs w:val="28"/>
        </w:rPr>
        <w:t>В состав комиссии могут входить представители Законодательного Собрания Амурской области, Правительства области, органов государственного надзора, общественных объединений граждан, ассоциаций (союзов) индивидуальных предпринимателей и (или) коммерческих организаций.</w:t>
      </w:r>
    </w:p>
    <w:p w:rsidR="00375B12" w:rsidRPr="00817A10" w:rsidRDefault="00375B12" w:rsidP="00375B12">
      <w:pPr>
        <w:widowControl w:val="0"/>
        <w:autoSpaceDE w:val="0"/>
        <w:autoSpaceDN w:val="0"/>
        <w:adjustRightInd w:val="0"/>
        <w:spacing w:line="276" w:lineRule="auto"/>
        <w:ind w:firstLine="709"/>
        <w:jc w:val="both"/>
        <w:rPr>
          <w:sz w:val="28"/>
          <w:szCs w:val="28"/>
          <w:lang w:eastAsia="ru-RU"/>
        </w:rPr>
      </w:pPr>
      <w:r w:rsidRPr="00817A10">
        <w:rPr>
          <w:sz w:val="28"/>
          <w:szCs w:val="28"/>
          <w:lang w:eastAsia="ru-RU"/>
        </w:rPr>
        <w:t>Руководство деятельностью комиссии осуществляется председателем комиссии, который назначается главой местной администрации поселения или городского округа.</w:t>
      </w:r>
      <w:bookmarkEnd w:id="14"/>
      <w:bookmarkEnd w:id="15"/>
    </w:p>
    <w:p w:rsidR="00375B12" w:rsidRPr="00817A10" w:rsidRDefault="00375B12" w:rsidP="0051558F">
      <w:pPr>
        <w:pStyle w:val="2"/>
        <w:tabs>
          <w:tab w:val="clear" w:pos="576"/>
        </w:tabs>
        <w:ind w:left="0" w:firstLine="709"/>
        <w:jc w:val="both"/>
        <w:rPr>
          <w:rFonts w:ascii="Times New Roman" w:hAnsi="Times New Roman" w:cs="Times New Roman"/>
          <w:i w:val="0"/>
          <w:lang w:eastAsia="ru-RU"/>
        </w:rPr>
      </w:pPr>
      <w:bookmarkStart w:id="16" w:name="_Toc77316565"/>
      <w:bookmarkStart w:id="17" w:name="_Toc147157884"/>
      <w:bookmarkStart w:id="18" w:name="_Toc241240671"/>
      <w:r w:rsidRPr="00817A10">
        <w:rPr>
          <w:rFonts w:ascii="Times New Roman" w:hAnsi="Times New Roman" w:cs="Times New Roman"/>
          <w:i w:val="0"/>
          <w:lang w:eastAsia="ru-RU"/>
        </w:rPr>
        <w:t>Статья 2. Изменение видов разрешенного использования земельных участков и объектов капитального строительства физическими и юридическими лицами</w:t>
      </w:r>
      <w:bookmarkEnd w:id="16"/>
      <w:bookmarkEnd w:id="17"/>
    </w:p>
    <w:p w:rsidR="00375B12" w:rsidRPr="00817A10" w:rsidRDefault="00375B12" w:rsidP="00375B12">
      <w:pPr>
        <w:widowControl w:val="0"/>
        <w:autoSpaceDE w:val="0"/>
        <w:autoSpaceDN w:val="0"/>
        <w:adjustRightInd w:val="0"/>
        <w:spacing w:line="276" w:lineRule="auto"/>
        <w:ind w:firstLine="709"/>
        <w:jc w:val="both"/>
        <w:rPr>
          <w:sz w:val="28"/>
          <w:szCs w:val="28"/>
          <w:lang w:eastAsia="ru-RU"/>
        </w:rPr>
      </w:pPr>
      <w:r w:rsidRPr="00817A10">
        <w:rPr>
          <w:sz w:val="28"/>
          <w:szCs w:val="28"/>
          <w:lang w:eastAsia="ru-RU"/>
        </w:rPr>
        <w:t>Изменение видов разрешенного использования земельных участков и объектов капитального строительства физическими и юридическими лицами осуществляется в соответствии с Градостроительным кодексом РФ.</w:t>
      </w:r>
    </w:p>
    <w:p w:rsidR="00375B12" w:rsidRPr="00817A10" w:rsidRDefault="00375B12" w:rsidP="0051558F">
      <w:pPr>
        <w:pStyle w:val="2"/>
        <w:tabs>
          <w:tab w:val="clear" w:pos="576"/>
        </w:tabs>
        <w:ind w:left="0" w:firstLine="709"/>
        <w:jc w:val="both"/>
        <w:rPr>
          <w:rFonts w:ascii="Times New Roman" w:hAnsi="Times New Roman" w:cs="Times New Roman"/>
          <w:i w:val="0"/>
          <w:lang w:eastAsia="ru-RU"/>
        </w:rPr>
      </w:pPr>
      <w:bookmarkStart w:id="19" w:name="_Toc77316566"/>
      <w:bookmarkStart w:id="20" w:name="_Toc147157885"/>
      <w:r w:rsidRPr="00817A10">
        <w:rPr>
          <w:rFonts w:ascii="Times New Roman" w:hAnsi="Times New Roman" w:cs="Times New Roman"/>
          <w:i w:val="0"/>
          <w:lang w:eastAsia="ru-RU"/>
        </w:rPr>
        <w:t>Статья 3. Подготовка документации по планировке территории органами местного самоуправления Свободненского муниципального  района</w:t>
      </w:r>
      <w:bookmarkEnd w:id="19"/>
      <w:bookmarkEnd w:id="20"/>
    </w:p>
    <w:p w:rsidR="00375B12" w:rsidRPr="00817A10" w:rsidRDefault="00375B12" w:rsidP="00375B12">
      <w:pPr>
        <w:widowControl w:val="0"/>
        <w:autoSpaceDE w:val="0"/>
        <w:autoSpaceDN w:val="0"/>
        <w:adjustRightInd w:val="0"/>
        <w:spacing w:line="276" w:lineRule="auto"/>
        <w:ind w:firstLine="709"/>
        <w:jc w:val="both"/>
        <w:rPr>
          <w:sz w:val="28"/>
          <w:szCs w:val="28"/>
          <w:lang w:eastAsia="ru-RU"/>
        </w:rPr>
      </w:pPr>
      <w:r w:rsidRPr="00817A10">
        <w:rPr>
          <w:sz w:val="28"/>
          <w:szCs w:val="28"/>
          <w:lang w:eastAsia="ru-RU"/>
        </w:rPr>
        <w:t>Подготовка документации по планировке территории осуществляется в соответствии с Градостроительным кодексом РФ, законами и иными нормативными правовыми актами Амурской области, муниципальными правовыми актами органов местного самоуправления Свободненского муниципального  района.</w:t>
      </w:r>
    </w:p>
    <w:p w:rsidR="00375B12" w:rsidRPr="00817A10" w:rsidRDefault="00375B12" w:rsidP="0051558F">
      <w:pPr>
        <w:pStyle w:val="2"/>
        <w:tabs>
          <w:tab w:val="clear" w:pos="576"/>
        </w:tabs>
        <w:ind w:left="0" w:firstLine="709"/>
        <w:jc w:val="both"/>
        <w:rPr>
          <w:rFonts w:ascii="Times New Roman" w:hAnsi="Times New Roman" w:cs="Times New Roman"/>
          <w:i w:val="0"/>
          <w:lang w:eastAsia="ru-RU"/>
        </w:rPr>
      </w:pPr>
      <w:bookmarkStart w:id="21" w:name="_Toc77316567"/>
      <w:bookmarkStart w:id="22" w:name="_Toc147157886"/>
      <w:r w:rsidRPr="00817A10">
        <w:rPr>
          <w:rFonts w:ascii="Times New Roman" w:hAnsi="Times New Roman" w:cs="Times New Roman"/>
          <w:i w:val="0"/>
          <w:lang w:eastAsia="ru-RU"/>
        </w:rPr>
        <w:t>Статья 4. Проведение общественных обсуждений или публичных слушаний по вопросам землепользования и застройки</w:t>
      </w:r>
      <w:bookmarkEnd w:id="21"/>
      <w:bookmarkEnd w:id="22"/>
    </w:p>
    <w:p w:rsidR="00375B12" w:rsidRPr="00817A10" w:rsidRDefault="00375B12" w:rsidP="00375B12">
      <w:pPr>
        <w:widowControl w:val="0"/>
        <w:autoSpaceDE w:val="0"/>
        <w:autoSpaceDN w:val="0"/>
        <w:adjustRightInd w:val="0"/>
        <w:spacing w:line="276" w:lineRule="auto"/>
        <w:ind w:firstLine="709"/>
        <w:jc w:val="both"/>
        <w:rPr>
          <w:sz w:val="28"/>
          <w:szCs w:val="28"/>
          <w:lang w:eastAsia="ru-RU"/>
        </w:rPr>
      </w:pPr>
      <w:r w:rsidRPr="00817A10">
        <w:rPr>
          <w:sz w:val="28"/>
          <w:szCs w:val="28"/>
          <w:lang w:eastAsia="ru-RU"/>
        </w:rPr>
        <w:t>Проведение общественных обсуждений или публичных слушаний по вопросам землепользования и застройки осуществляется в соответствии с Градостроительным кодексом РФ и Положением о порядке организации и проведения общественных обсуждений и публичных слушаний по вопросам градостроительной деятельности на территории Свободненского муниципального района.</w:t>
      </w:r>
    </w:p>
    <w:p w:rsidR="00375B12" w:rsidRPr="00817A10" w:rsidRDefault="00375B12" w:rsidP="0051558F">
      <w:pPr>
        <w:pStyle w:val="2"/>
        <w:tabs>
          <w:tab w:val="clear" w:pos="576"/>
        </w:tabs>
        <w:ind w:left="0" w:firstLine="709"/>
        <w:jc w:val="both"/>
        <w:rPr>
          <w:rFonts w:ascii="Times New Roman" w:hAnsi="Times New Roman" w:cs="Times New Roman"/>
          <w:i w:val="0"/>
          <w:lang w:eastAsia="ru-RU"/>
        </w:rPr>
      </w:pPr>
      <w:bookmarkStart w:id="23" w:name="_Toc77316568"/>
      <w:bookmarkStart w:id="24" w:name="_Toc147157887"/>
      <w:r w:rsidRPr="00817A10">
        <w:rPr>
          <w:rFonts w:ascii="Times New Roman" w:hAnsi="Times New Roman" w:cs="Times New Roman"/>
          <w:i w:val="0"/>
          <w:lang w:eastAsia="ru-RU"/>
        </w:rPr>
        <w:t>Статья 5. Внесение изменений в правила землепользования и застройки</w:t>
      </w:r>
      <w:bookmarkEnd w:id="23"/>
      <w:bookmarkEnd w:id="24"/>
    </w:p>
    <w:p w:rsidR="00375B12" w:rsidRPr="00817A10" w:rsidRDefault="00375B12" w:rsidP="00375B12">
      <w:pPr>
        <w:widowControl w:val="0"/>
        <w:tabs>
          <w:tab w:val="left" w:pos="1080"/>
        </w:tabs>
        <w:spacing w:line="276" w:lineRule="auto"/>
        <w:ind w:firstLine="709"/>
        <w:contextualSpacing/>
        <w:jc w:val="both"/>
        <w:rPr>
          <w:sz w:val="28"/>
          <w:szCs w:val="28"/>
          <w:lang w:eastAsia="ru-RU"/>
        </w:rPr>
      </w:pPr>
      <w:r w:rsidRPr="00817A10">
        <w:rPr>
          <w:sz w:val="28"/>
          <w:szCs w:val="28"/>
          <w:lang w:eastAsia="ru-RU"/>
        </w:rPr>
        <w:t>Внесение изменений в Правила землепользования и застройки осуществляется в соответствии с Градостроительным кодексом РФ, законами и иными нормативными правовыми актами Амурской области, муниципальными правовыми актами органов местного самоуправления Свободненского района Амурской об</w:t>
      </w:r>
      <w:r w:rsidRPr="00817A10">
        <w:rPr>
          <w:sz w:val="28"/>
          <w:szCs w:val="28"/>
          <w:lang w:eastAsia="ru-RU"/>
        </w:rPr>
        <w:lastRenderedPageBreak/>
        <w:t>ласти.</w:t>
      </w:r>
    </w:p>
    <w:p w:rsidR="00375B12" w:rsidRPr="00817A10" w:rsidRDefault="00375B12" w:rsidP="00375B12">
      <w:pPr>
        <w:pStyle w:val="2"/>
        <w:tabs>
          <w:tab w:val="clear" w:pos="576"/>
        </w:tabs>
        <w:ind w:left="0" w:firstLine="709"/>
        <w:rPr>
          <w:rFonts w:ascii="Times New Roman" w:hAnsi="Times New Roman" w:cs="Times New Roman"/>
          <w:i w:val="0"/>
          <w:lang w:eastAsia="ru-RU"/>
        </w:rPr>
      </w:pPr>
      <w:bookmarkStart w:id="25" w:name="_Toc77316569"/>
      <w:bookmarkStart w:id="26" w:name="_Toc147157888"/>
      <w:r w:rsidRPr="00817A10">
        <w:rPr>
          <w:rFonts w:ascii="Times New Roman" w:hAnsi="Times New Roman" w:cs="Times New Roman"/>
          <w:i w:val="0"/>
          <w:lang w:eastAsia="ru-RU"/>
        </w:rPr>
        <w:t>Статья 6. Регулирование иных вопросов землепользования и застройки</w:t>
      </w:r>
      <w:bookmarkEnd w:id="25"/>
      <w:bookmarkEnd w:id="26"/>
    </w:p>
    <w:p w:rsidR="00375B12" w:rsidRPr="00817A10" w:rsidRDefault="00375B12" w:rsidP="00375B12">
      <w:pPr>
        <w:widowControl w:val="0"/>
        <w:autoSpaceDE w:val="0"/>
        <w:autoSpaceDN w:val="0"/>
        <w:adjustRightInd w:val="0"/>
        <w:spacing w:line="276" w:lineRule="auto"/>
        <w:ind w:firstLine="709"/>
        <w:jc w:val="both"/>
        <w:rPr>
          <w:sz w:val="28"/>
          <w:szCs w:val="28"/>
          <w:lang w:eastAsia="ru-RU"/>
        </w:rPr>
      </w:pPr>
      <w:r w:rsidRPr="00817A10">
        <w:rPr>
          <w:sz w:val="28"/>
          <w:szCs w:val="28"/>
          <w:lang w:eastAsia="ru-RU"/>
        </w:rPr>
        <w:t>Земельные участки, объекты капитального строительства, образованные, созданные в установленном порядке до введения в действие настоящих Правил землепользования и застройки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375B12" w:rsidRPr="00817A10" w:rsidRDefault="00375B12" w:rsidP="00375B12">
      <w:pPr>
        <w:widowControl w:val="0"/>
        <w:autoSpaceDE w:val="0"/>
        <w:autoSpaceDN w:val="0"/>
        <w:adjustRightInd w:val="0"/>
        <w:spacing w:line="276" w:lineRule="auto"/>
        <w:ind w:firstLine="709"/>
        <w:jc w:val="both"/>
        <w:rPr>
          <w:sz w:val="28"/>
          <w:szCs w:val="28"/>
          <w:lang w:eastAsia="ru-RU"/>
        </w:rPr>
      </w:pPr>
      <w:r w:rsidRPr="00817A10">
        <w:rPr>
          <w:sz w:val="28"/>
          <w:szCs w:val="28"/>
          <w:lang w:eastAsia="ru-RU"/>
        </w:rPr>
        <w:t>- 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разрешенного использования земельных участков и объектов капитального строительства;</w:t>
      </w:r>
    </w:p>
    <w:p w:rsidR="00375B12" w:rsidRPr="00817A10" w:rsidRDefault="00375B12" w:rsidP="00375B12">
      <w:pPr>
        <w:widowControl w:val="0"/>
        <w:autoSpaceDE w:val="0"/>
        <w:autoSpaceDN w:val="0"/>
        <w:adjustRightInd w:val="0"/>
        <w:spacing w:line="276" w:lineRule="auto"/>
        <w:ind w:firstLine="709"/>
        <w:jc w:val="both"/>
        <w:rPr>
          <w:sz w:val="28"/>
          <w:szCs w:val="28"/>
          <w:lang w:eastAsia="ru-RU"/>
        </w:rPr>
      </w:pPr>
      <w:r w:rsidRPr="00817A10">
        <w:rPr>
          <w:sz w:val="28"/>
          <w:szCs w:val="28"/>
          <w:lang w:eastAsia="ru-RU"/>
        </w:rPr>
        <w:t>- 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разрешенного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375B12" w:rsidRPr="00817A10" w:rsidRDefault="00375B12" w:rsidP="00375B12">
      <w:pPr>
        <w:widowControl w:val="0"/>
        <w:autoSpaceDE w:val="0"/>
        <w:autoSpaceDN w:val="0"/>
        <w:adjustRightInd w:val="0"/>
        <w:spacing w:line="276" w:lineRule="auto"/>
        <w:ind w:firstLine="709"/>
        <w:jc w:val="both"/>
        <w:rPr>
          <w:sz w:val="28"/>
          <w:szCs w:val="28"/>
          <w:lang w:eastAsia="ru-RU"/>
        </w:rPr>
      </w:pPr>
      <w:r w:rsidRPr="00817A10">
        <w:rPr>
          <w:sz w:val="28"/>
          <w:szCs w:val="28"/>
          <w:lang w:eastAsia="ru-RU"/>
        </w:rPr>
        <w:t>- существующие параметры объектов капитального строительства не соответствуют предельным параметрам разрешенного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375B12" w:rsidRPr="00817A10" w:rsidRDefault="00375B12" w:rsidP="00375B12">
      <w:pPr>
        <w:widowControl w:val="0"/>
        <w:autoSpaceDE w:val="0"/>
        <w:autoSpaceDN w:val="0"/>
        <w:adjustRightInd w:val="0"/>
        <w:spacing w:line="276" w:lineRule="auto"/>
        <w:ind w:firstLine="709"/>
        <w:jc w:val="both"/>
        <w:rPr>
          <w:sz w:val="28"/>
          <w:szCs w:val="28"/>
          <w:lang w:eastAsia="ru-RU"/>
        </w:rPr>
      </w:pPr>
      <w:r w:rsidRPr="00817A10">
        <w:rPr>
          <w:sz w:val="28"/>
          <w:szCs w:val="28"/>
          <w:lang w:eastAsia="ru-RU"/>
        </w:rPr>
        <w:t xml:space="preserve">- существующие параметры объектов капитального строительства соответствуют предельным параметрам разрешенного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 </w:t>
      </w:r>
    </w:p>
    <w:p w:rsidR="00375B12" w:rsidRPr="00817A10" w:rsidRDefault="00375B12" w:rsidP="00375B12">
      <w:pPr>
        <w:pStyle w:val="1"/>
        <w:tabs>
          <w:tab w:val="clear" w:pos="432"/>
          <w:tab w:val="num" w:pos="709"/>
        </w:tabs>
        <w:spacing w:before="0" w:after="240"/>
        <w:ind w:left="0" w:firstLine="0"/>
        <w:jc w:val="center"/>
        <w:rPr>
          <w:rFonts w:ascii="Times New Roman" w:hAnsi="Times New Roman" w:cs="Times New Roman"/>
          <w:caps/>
          <w:sz w:val="28"/>
          <w:szCs w:val="28"/>
          <w:lang w:eastAsia="ru-RU"/>
        </w:rPr>
      </w:pPr>
      <w:r w:rsidRPr="00817A10">
        <w:rPr>
          <w:rFonts w:ascii="Times New Roman" w:hAnsi="Times New Roman" w:cs="Times New Roman"/>
          <w:caps/>
          <w:sz w:val="28"/>
          <w:szCs w:val="28"/>
          <w:lang w:eastAsia="ru-RU"/>
        </w:rPr>
        <w:br w:type="page"/>
      </w:r>
      <w:bookmarkStart w:id="27" w:name="_Toc77316570"/>
      <w:bookmarkStart w:id="28" w:name="_Toc147157889"/>
      <w:r w:rsidRPr="00817A10">
        <w:rPr>
          <w:rFonts w:ascii="Times New Roman" w:hAnsi="Times New Roman" w:cs="Times New Roman"/>
          <w:caps/>
          <w:sz w:val="28"/>
          <w:szCs w:val="28"/>
          <w:lang w:eastAsia="ru-RU"/>
        </w:rPr>
        <w:lastRenderedPageBreak/>
        <w:t>Глава II. Карта градостроительного зонирования и зон с особыми условиями использования территорий</w:t>
      </w:r>
      <w:bookmarkEnd w:id="27"/>
      <w:bookmarkEnd w:id="28"/>
    </w:p>
    <w:p w:rsidR="00375B12" w:rsidRPr="00817A10" w:rsidRDefault="00375B12" w:rsidP="0051558F">
      <w:pPr>
        <w:pStyle w:val="2"/>
        <w:tabs>
          <w:tab w:val="clear" w:pos="576"/>
        </w:tabs>
        <w:ind w:left="0" w:firstLine="709"/>
        <w:jc w:val="both"/>
        <w:rPr>
          <w:rFonts w:ascii="Times New Roman" w:hAnsi="Times New Roman" w:cs="Times New Roman"/>
          <w:i w:val="0"/>
          <w:lang w:eastAsia="ru-RU"/>
        </w:rPr>
      </w:pPr>
      <w:bookmarkStart w:id="29" w:name="_Toc77316571"/>
      <w:bookmarkStart w:id="30" w:name="_Toc147157890"/>
      <w:r w:rsidRPr="00817A10">
        <w:rPr>
          <w:rFonts w:ascii="Times New Roman" w:hAnsi="Times New Roman" w:cs="Times New Roman"/>
          <w:i w:val="0"/>
          <w:lang w:eastAsia="ru-RU"/>
        </w:rPr>
        <w:t>Статья 7. Карта градостроительного зонирования территории Нижнебузулинского сельсовета</w:t>
      </w:r>
      <w:bookmarkEnd w:id="29"/>
      <w:bookmarkEnd w:id="30"/>
    </w:p>
    <w:p w:rsidR="00375B12" w:rsidRPr="00817A10" w:rsidRDefault="00375B12" w:rsidP="00375B12">
      <w:pPr>
        <w:widowControl w:val="0"/>
        <w:autoSpaceDE w:val="0"/>
        <w:autoSpaceDN w:val="0"/>
        <w:adjustRightInd w:val="0"/>
        <w:spacing w:line="276" w:lineRule="auto"/>
        <w:ind w:firstLine="709"/>
        <w:jc w:val="both"/>
        <w:rPr>
          <w:sz w:val="28"/>
          <w:szCs w:val="28"/>
          <w:lang w:eastAsia="ru-RU"/>
        </w:rPr>
      </w:pPr>
      <w:r w:rsidRPr="00817A10">
        <w:rPr>
          <w:sz w:val="28"/>
          <w:szCs w:val="28"/>
          <w:lang w:eastAsia="ru-RU"/>
        </w:rPr>
        <w:t>Карта градостроительного зонирования территории Нижнебузулинского сельсовета представляет собой чертеж с отображением границ Нижнебузулинского сельсовета, границ территориальных зон и границ зон специального назначения согласно приложению настоящих Правил землепользования и застройки.</w:t>
      </w:r>
    </w:p>
    <w:bookmarkEnd w:id="18"/>
    <w:p w:rsidR="00375B12" w:rsidRPr="00817A10" w:rsidRDefault="00375B12" w:rsidP="00375B12">
      <w:pPr>
        <w:widowControl w:val="0"/>
        <w:autoSpaceDE w:val="0"/>
        <w:autoSpaceDN w:val="0"/>
        <w:adjustRightInd w:val="0"/>
        <w:spacing w:line="276" w:lineRule="auto"/>
        <w:ind w:firstLine="720"/>
        <w:contextualSpacing/>
        <w:jc w:val="both"/>
        <w:rPr>
          <w:sz w:val="28"/>
          <w:szCs w:val="28"/>
          <w:lang w:eastAsia="ru-RU"/>
        </w:rPr>
      </w:pPr>
      <w:r w:rsidRPr="00817A10">
        <w:rPr>
          <w:sz w:val="28"/>
          <w:szCs w:val="28"/>
          <w:lang w:eastAsia="ru-RU"/>
        </w:rPr>
        <w:t>На территории Нижнебузулинского сельсовета имеются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w:t>
      </w:r>
    </w:p>
    <w:p w:rsidR="00375B12" w:rsidRPr="00817A10" w:rsidRDefault="00375B12" w:rsidP="00375B12">
      <w:pPr>
        <w:shd w:val="clear" w:color="auto" w:fill="FFFFFF"/>
        <w:spacing w:line="276" w:lineRule="auto"/>
        <w:ind w:firstLine="851"/>
        <w:jc w:val="both"/>
        <w:rPr>
          <w:sz w:val="28"/>
          <w:szCs w:val="28"/>
          <w:lang w:eastAsia="ru-RU"/>
        </w:rPr>
      </w:pPr>
      <w:r w:rsidRPr="00817A10">
        <w:rPr>
          <w:sz w:val="28"/>
          <w:szCs w:val="28"/>
          <w:lang w:eastAsia="ru-RU"/>
        </w:rPr>
        <w:t>На территории Нижнебузулинского сельсовета находятся памятники археологии федерального значения.</w:t>
      </w:r>
    </w:p>
    <w:p w:rsidR="00375B12" w:rsidRPr="00817A10" w:rsidRDefault="00375B12" w:rsidP="00375B12">
      <w:pPr>
        <w:shd w:val="clear" w:color="auto" w:fill="FFFFFF"/>
        <w:spacing w:line="276" w:lineRule="auto"/>
        <w:ind w:firstLine="851"/>
        <w:jc w:val="both"/>
        <w:rPr>
          <w:sz w:val="28"/>
          <w:szCs w:val="28"/>
          <w:lang w:eastAsia="ru-RU"/>
        </w:rPr>
      </w:pPr>
      <w:r w:rsidRPr="00817A10">
        <w:rPr>
          <w:sz w:val="28"/>
          <w:szCs w:val="28"/>
          <w:lang w:eastAsia="ru-RU"/>
        </w:rPr>
        <w:t xml:space="preserve">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w:t>
      </w:r>
      <w:hyperlink r:id="rId8" w:anchor="dst100183" w:history="1">
        <w:r w:rsidRPr="00817A10">
          <w:rPr>
            <w:sz w:val="28"/>
            <w:szCs w:val="28"/>
            <w:lang w:eastAsia="ru-RU"/>
          </w:rPr>
          <w:t>статье 30</w:t>
        </w:r>
      </w:hyperlink>
      <w:r w:rsidRPr="00817A10">
        <w:rPr>
          <w:sz w:val="28"/>
          <w:szCs w:val="28"/>
          <w:lang w:eastAsia="ru-RU"/>
        </w:rPr>
        <w:t xml:space="preserve"> Федерального закона </w:t>
      </w:r>
      <w:hyperlink r:id="rId9" w:history="1">
        <w:r w:rsidRPr="00817A10">
          <w:rPr>
            <w:sz w:val="28"/>
            <w:szCs w:val="28"/>
            <w:lang w:eastAsia="ru-RU"/>
          </w:rPr>
          <w:t>от 25.06.2002 №73-ФЗ (ред. от 29.12.2017) "Об объектах культурного наследия (памятниках истории и культуры) народов Российской Федерации"</w:t>
        </w:r>
      </w:hyperlink>
      <w:r w:rsidRPr="00817A10">
        <w:rPr>
          <w:sz w:val="28"/>
          <w:szCs w:val="28"/>
          <w:lang w:eastAsia="ru-RU"/>
        </w:rPr>
        <w:t xml:space="preserve">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375B12" w:rsidRPr="00817A10" w:rsidRDefault="00375B12" w:rsidP="00375B12">
      <w:pPr>
        <w:shd w:val="clear" w:color="auto" w:fill="FFFFFF"/>
        <w:spacing w:line="276" w:lineRule="auto"/>
        <w:ind w:firstLine="851"/>
        <w:jc w:val="both"/>
        <w:rPr>
          <w:sz w:val="28"/>
          <w:szCs w:val="28"/>
          <w:lang w:eastAsia="ru-RU"/>
        </w:rPr>
      </w:pPr>
      <w:r w:rsidRPr="00817A10">
        <w:rPr>
          <w:sz w:val="28"/>
          <w:szCs w:val="28"/>
          <w:lang w:eastAsia="ru-RU"/>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w:t>
      </w:r>
      <w:hyperlink r:id="rId10" w:history="1">
        <w:r w:rsidRPr="00817A10">
          <w:rPr>
            <w:sz w:val="28"/>
            <w:szCs w:val="28"/>
            <w:lang w:eastAsia="ru-RU"/>
          </w:rPr>
          <w:t>кодексом</w:t>
        </w:r>
      </w:hyperlink>
      <w:r w:rsidRPr="00817A10">
        <w:rPr>
          <w:sz w:val="28"/>
          <w:szCs w:val="28"/>
          <w:lang w:eastAsia="ru-RU"/>
        </w:rPr>
        <w:t xml:space="preserve">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настоящим Федеральным законом.</w:t>
      </w:r>
    </w:p>
    <w:p w:rsidR="00375B12" w:rsidRPr="00817A10" w:rsidRDefault="00375B12" w:rsidP="00375B12">
      <w:pPr>
        <w:widowControl w:val="0"/>
        <w:autoSpaceDE w:val="0"/>
        <w:autoSpaceDN w:val="0"/>
        <w:adjustRightInd w:val="0"/>
        <w:spacing w:line="276" w:lineRule="auto"/>
        <w:ind w:firstLine="709"/>
        <w:jc w:val="both"/>
        <w:rPr>
          <w:sz w:val="28"/>
          <w:szCs w:val="28"/>
          <w:lang w:eastAsia="ru-RU"/>
        </w:rPr>
      </w:pPr>
      <w:r w:rsidRPr="00817A10">
        <w:rPr>
          <w:sz w:val="28"/>
          <w:szCs w:val="28"/>
          <w:lang w:eastAsia="ru-RU"/>
        </w:rPr>
        <w:t>На карте градостроительного зонирования Нижнебузулинского сельсовета отсутствуют территории, в границах которых предусматривается осуществление деятельности по комплексному и устойчивому развитию, в связи с отсутствием планирования осуществления такой деятельности.</w:t>
      </w:r>
    </w:p>
    <w:p w:rsidR="00375B12" w:rsidRPr="00817A10" w:rsidRDefault="00375B12" w:rsidP="00375B12">
      <w:pPr>
        <w:widowControl w:val="0"/>
        <w:autoSpaceDE w:val="0"/>
        <w:autoSpaceDN w:val="0"/>
        <w:adjustRightInd w:val="0"/>
        <w:spacing w:line="276" w:lineRule="auto"/>
        <w:ind w:firstLine="709"/>
        <w:jc w:val="both"/>
        <w:rPr>
          <w:sz w:val="28"/>
          <w:szCs w:val="28"/>
          <w:lang w:eastAsia="ru-RU"/>
        </w:rPr>
      </w:pPr>
      <w:r w:rsidRPr="00817A10">
        <w:rPr>
          <w:sz w:val="28"/>
          <w:szCs w:val="28"/>
          <w:lang w:eastAsia="ru-RU"/>
        </w:rPr>
        <w:lastRenderedPageBreak/>
        <w:t xml:space="preserve">На карте градостроительного зонирования территории Нижнебузулинского сельсовета выделены следующие виды территориальных зон: </w:t>
      </w:r>
    </w:p>
    <w:p w:rsidR="00375B12" w:rsidRPr="00817A10" w:rsidRDefault="00396AAE" w:rsidP="00396AAE">
      <w:pPr>
        <w:widowControl w:val="0"/>
        <w:autoSpaceDE w:val="0"/>
        <w:autoSpaceDN w:val="0"/>
        <w:adjustRightInd w:val="0"/>
        <w:spacing w:before="120" w:after="120" w:line="276" w:lineRule="auto"/>
        <w:ind w:firstLine="709"/>
        <w:jc w:val="right"/>
        <w:rPr>
          <w:sz w:val="28"/>
          <w:szCs w:val="28"/>
          <w:lang w:eastAsia="ru-RU"/>
        </w:rPr>
      </w:pPr>
      <w:r w:rsidRPr="00817A10">
        <w:rPr>
          <w:sz w:val="28"/>
          <w:szCs w:val="28"/>
          <w:lang w:eastAsia="ru-RU"/>
        </w:rPr>
        <w:t>Таблица 1</w:t>
      </w:r>
    </w:p>
    <w:tbl>
      <w:tblPr>
        <w:tblW w:w="5000" w:type="pct"/>
        <w:jc w:val="center"/>
        <w:tblLook w:val="04A0" w:firstRow="1" w:lastRow="0" w:firstColumn="1" w:lastColumn="0" w:noHBand="0" w:noVBand="1"/>
      </w:tblPr>
      <w:tblGrid>
        <w:gridCol w:w="4617"/>
        <w:gridCol w:w="908"/>
        <w:gridCol w:w="4612"/>
      </w:tblGrid>
      <w:tr w:rsidR="00375B12" w:rsidRPr="00817A10" w:rsidTr="00375B12">
        <w:trPr>
          <w:trHeight w:val="254"/>
          <w:tblHeader/>
          <w:jc w:val="center"/>
        </w:trPr>
        <w:tc>
          <w:tcPr>
            <w:tcW w:w="2725" w:type="pct"/>
            <w:gridSpan w:val="2"/>
            <w:tcBorders>
              <w:top w:val="single" w:sz="4" w:space="0" w:color="auto"/>
              <w:left w:val="single" w:sz="4" w:space="0" w:color="auto"/>
              <w:bottom w:val="single" w:sz="4" w:space="0" w:color="auto"/>
              <w:right w:val="single" w:sz="4" w:space="0" w:color="auto"/>
            </w:tcBorders>
            <w:vAlign w:val="center"/>
          </w:tcPr>
          <w:p w:rsidR="00375B12" w:rsidRPr="00817A10" w:rsidRDefault="00375B12" w:rsidP="00375B12">
            <w:pPr>
              <w:jc w:val="center"/>
              <w:rPr>
                <w:b/>
                <w:bCs/>
              </w:rPr>
            </w:pPr>
            <w:r w:rsidRPr="00817A10">
              <w:rPr>
                <w:b/>
                <w:bCs/>
              </w:rPr>
              <w:t>Кодовые обозначения территориальных зон</w:t>
            </w:r>
          </w:p>
        </w:tc>
        <w:tc>
          <w:tcPr>
            <w:tcW w:w="2275" w:type="pct"/>
            <w:tcBorders>
              <w:top w:val="single" w:sz="4" w:space="0" w:color="auto"/>
              <w:left w:val="single" w:sz="4" w:space="0" w:color="auto"/>
              <w:bottom w:val="single" w:sz="4" w:space="0" w:color="auto"/>
              <w:right w:val="single" w:sz="4" w:space="0" w:color="auto"/>
            </w:tcBorders>
            <w:vAlign w:val="center"/>
          </w:tcPr>
          <w:p w:rsidR="00375B12" w:rsidRPr="00817A10" w:rsidRDefault="00375B12" w:rsidP="00375B12">
            <w:pPr>
              <w:jc w:val="center"/>
              <w:rPr>
                <w:b/>
                <w:bCs/>
              </w:rPr>
            </w:pPr>
            <w:r w:rsidRPr="00817A10">
              <w:rPr>
                <w:b/>
                <w:bCs/>
              </w:rPr>
              <w:t>Наименование территориальных зон</w:t>
            </w:r>
          </w:p>
        </w:tc>
      </w:tr>
      <w:tr w:rsidR="00375B12" w:rsidRPr="00817A10" w:rsidTr="00375B12">
        <w:trPr>
          <w:trHeight w:val="306"/>
          <w:jc w:val="center"/>
        </w:trPr>
        <w:tc>
          <w:tcPr>
            <w:tcW w:w="2277" w:type="pct"/>
            <w:vMerge w:val="restart"/>
            <w:tcBorders>
              <w:top w:val="single" w:sz="4" w:space="0" w:color="auto"/>
              <w:left w:val="single" w:sz="4" w:space="0" w:color="auto"/>
              <w:right w:val="single" w:sz="4" w:space="0" w:color="auto"/>
            </w:tcBorders>
            <w:vAlign w:val="center"/>
          </w:tcPr>
          <w:p w:rsidR="00375B12" w:rsidRPr="00817A10" w:rsidRDefault="00375B12" w:rsidP="00375B12">
            <w:pPr>
              <w:jc w:val="center"/>
              <w:rPr>
                <w:bCs/>
              </w:rPr>
            </w:pPr>
            <w:r w:rsidRPr="00817A10">
              <w:rPr>
                <w:bCs/>
              </w:rPr>
              <w:t>Жилая зона (Ж)</w:t>
            </w:r>
          </w:p>
        </w:tc>
        <w:tc>
          <w:tcPr>
            <w:tcW w:w="448" w:type="pct"/>
            <w:tcBorders>
              <w:top w:val="single" w:sz="4" w:space="0" w:color="auto"/>
              <w:left w:val="single" w:sz="4" w:space="0" w:color="auto"/>
              <w:right w:val="single" w:sz="4" w:space="0" w:color="auto"/>
            </w:tcBorders>
            <w:vAlign w:val="center"/>
          </w:tcPr>
          <w:p w:rsidR="00375B12" w:rsidRPr="00817A10" w:rsidRDefault="00375B12" w:rsidP="00375B12">
            <w:pPr>
              <w:jc w:val="center"/>
              <w:rPr>
                <w:bCs/>
              </w:rPr>
            </w:pPr>
            <w:r w:rsidRPr="00817A10">
              <w:rPr>
                <w:bCs/>
              </w:rPr>
              <w:t>Ж-1</w:t>
            </w:r>
          </w:p>
        </w:tc>
        <w:tc>
          <w:tcPr>
            <w:tcW w:w="2275" w:type="pct"/>
            <w:tcBorders>
              <w:top w:val="single" w:sz="4" w:space="0" w:color="auto"/>
              <w:left w:val="single" w:sz="4" w:space="0" w:color="auto"/>
              <w:bottom w:val="single" w:sz="4" w:space="0" w:color="auto"/>
              <w:right w:val="single" w:sz="4" w:space="0" w:color="auto"/>
            </w:tcBorders>
            <w:vAlign w:val="center"/>
          </w:tcPr>
          <w:p w:rsidR="00375B12" w:rsidRPr="00817A10" w:rsidRDefault="00375B12" w:rsidP="00375B12">
            <w:pPr>
              <w:rPr>
                <w:bCs/>
              </w:rPr>
            </w:pPr>
            <w:r w:rsidRPr="00817A10">
              <w:t>Зона застройки индивидуальными жилыми домами</w:t>
            </w:r>
          </w:p>
        </w:tc>
      </w:tr>
      <w:tr w:rsidR="00375B12" w:rsidRPr="00817A10" w:rsidTr="00375B12">
        <w:trPr>
          <w:trHeight w:val="306"/>
          <w:jc w:val="center"/>
        </w:trPr>
        <w:tc>
          <w:tcPr>
            <w:tcW w:w="2277" w:type="pct"/>
            <w:vMerge/>
            <w:tcBorders>
              <w:left w:val="single" w:sz="4" w:space="0" w:color="auto"/>
              <w:right w:val="single" w:sz="4" w:space="0" w:color="auto"/>
            </w:tcBorders>
            <w:vAlign w:val="center"/>
          </w:tcPr>
          <w:p w:rsidR="00375B12" w:rsidRPr="00817A10" w:rsidRDefault="00375B12" w:rsidP="00375B12">
            <w:pPr>
              <w:jc w:val="center"/>
              <w:rPr>
                <w:bCs/>
              </w:rPr>
            </w:pPr>
          </w:p>
        </w:tc>
        <w:tc>
          <w:tcPr>
            <w:tcW w:w="448" w:type="pct"/>
            <w:tcBorders>
              <w:top w:val="single" w:sz="4" w:space="0" w:color="auto"/>
              <w:left w:val="single" w:sz="4" w:space="0" w:color="auto"/>
              <w:right w:val="single" w:sz="4" w:space="0" w:color="auto"/>
            </w:tcBorders>
            <w:vAlign w:val="center"/>
          </w:tcPr>
          <w:p w:rsidR="00375B12" w:rsidRPr="00817A10" w:rsidRDefault="00375B12" w:rsidP="00375B12">
            <w:pPr>
              <w:jc w:val="center"/>
              <w:rPr>
                <w:bCs/>
              </w:rPr>
            </w:pPr>
            <w:r w:rsidRPr="00817A10">
              <w:rPr>
                <w:bCs/>
              </w:rPr>
              <w:t>Ж-2</w:t>
            </w:r>
          </w:p>
        </w:tc>
        <w:tc>
          <w:tcPr>
            <w:tcW w:w="2275" w:type="pct"/>
            <w:tcBorders>
              <w:top w:val="single" w:sz="4" w:space="0" w:color="auto"/>
              <w:left w:val="single" w:sz="4" w:space="0" w:color="auto"/>
              <w:bottom w:val="single" w:sz="4" w:space="0" w:color="auto"/>
              <w:right w:val="single" w:sz="4" w:space="0" w:color="auto"/>
            </w:tcBorders>
            <w:vAlign w:val="center"/>
          </w:tcPr>
          <w:p w:rsidR="00375B12" w:rsidRPr="00817A10" w:rsidRDefault="00375B12" w:rsidP="00375B12">
            <w:r w:rsidRPr="00817A10">
              <w:t>Зона застройки малоэтажными жилыми домами</w:t>
            </w:r>
          </w:p>
        </w:tc>
      </w:tr>
      <w:tr w:rsidR="00375B12" w:rsidRPr="00817A10" w:rsidTr="00375B12">
        <w:trPr>
          <w:trHeight w:val="131"/>
          <w:jc w:val="center"/>
        </w:trPr>
        <w:tc>
          <w:tcPr>
            <w:tcW w:w="2277" w:type="pct"/>
            <w:vMerge w:val="restart"/>
            <w:tcBorders>
              <w:top w:val="single" w:sz="4" w:space="0" w:color="auto"/>
              <w:left w:val="single" w:sz="4" w:space="0" w:color="auto"/>
              <w:right w:val="single" w:sz="4" w:space="0" w:color="auto"/>
            </w:tcBorders>
            <w:vAlign w:val="center"/>
          </w:tcPr>
          <w:p w:rsidR="00375B12" w:rsidRPr="00817A10" w:rsidRDefault="00375B12" w:rsidP="00375B12">
            <w:pPr>
              <w:jc w:val="center"/>
              <w:rPr>
                <w:b/>
                <w:bCs/>
              </w:rPr>
            </w:pPr>
            <w:r w:rsidRPr="00817A10">
              <w:rPr>
                <w:bCs/>
              </w:rPr>
              <w:t>Общественно-деловая зона (О)</w:t>
            </w:r>
          </w:p>
        </w:tc>
        <w:tc>
          <w:tcPr>
            <w:tcW w:w="448" w:type="pct"/>
            <w:tcBorders>
              <w:top w:val="single" w:sz="4" w:space="0" w:color="auto"/>
              <w:left w:val="single" w:sz="4" w:space="0" w:color="auto"/>
              <w:bottom w:val="single" w:sz="4" w:space="0" w:color="auto"/>
              <w:right w:val="single" w:sz="4" w:space="0" w:color="auto"/>
            </w:tcBorders>
            <w:vAlign w:val="center"/>
          </w:tcPr>
          <w:p w:rsidR="00375B12" w:rsidRPr="00817A10" w:rsidRDefault="00375B12" w:rsidP="00375B12">
            <w:pPr>
              <w:jc w:val="center"/>
              <w:rPr>
                <w:bCs/>
              </w:rPr>
            </w:pPr>
            <w:r w:rsidRPr="00817A10">
              <w:rPr>
                <w:bCs/>
              </w:rPr>
              <w:t>О-1</w:t>
            </w:r>
          </w:p>
        </w:tc>
        <w:tc>
          <w:tcPr>
            <w:tcW w:w="2275" w:type="pct"/>
            <w:tcBorders>
              <w:top w:val="single" w:sz="4" w:space="0" w:color="auto"/>
              <w:left w:val="single" w:sz="4" w:space="0" w:color="auto"/>
              <w:bottom w:val="single" w:sz="4" w:space="0" w:color="auto"/>
              <w:right w:val="single" w:sz="4" w:space="0" w:color="auto"/>
            </w:tcBorders>
            <w:vAlign w:val="center"/>
          </w:tcPr>
          <w:p w:rsidR="00375B12" w:rsidRPr="00817A10" w:rsidRDefault="00375B12" w:rsidP="00375B12">
            <w:pPr>
              <w:rPr>
                <w:bCs/>
              </w:rPr>
            </w:pPr>
            <w:r w:rsidRPr="00817A10">
              <w:t>Зона делового, общественного и коммерческого назначения</w:t>
            </w:r>
          </w:p>
        </w:tc>
      </w:tr>
      <w:tr w:rsidR="00375B12" w:rsidRPr="00817A10" w:rsidTr="00375B12">
        <w:trPr>
          <w:trHeight w:val="838"/>
          <w:jc w:val="center"/>
        </w:trPr>
        <w:tc>
          <w:tcPr>
            <w:tcW w:w="2277" w:type="pct"/>
            <w:vMerge/>
            <w:tcBorders>
              <w:left w:val="single" w:sz="4" w:space="0" w:color="auto"/>
              <w:right w:val="single" w:sz="4" w:space="0" w:color="auto"/>
            </w:tcBorders>
            <w:vAlign w:val="center"/>
          </w:tcPr>
          <w:p w:rsidR="00375B12" w:rsidRPr="00817A10" w:rsidRDefault="00375B12" w:rsidP="00375B12">
            <w:pPr>
              <w:jc w:val="center"/>
              <w:rPr>
                <w:bCs/>
              </w:rPr>
            </w:pPr>
          </w:p>
        </w:tc>
        <w:tc>
          <w:tcPr>
            <w:tcW w:w="448" w:type="pct"/>
            <w:tcBorders>
              <w:top w:val="single" w:sz="4" w:space="0" w:color="auto"/>
              <w:left w:val="single" w:sz="4" w:space="0" w:color="auto"/>
              <w:right w:val="single" w:sz="4" w:space="0" w:color="auto"/>
            </w:tcBorders>
            <w:vAlign w:val="center"/>
          </w:tcPr>
          <w:p w:rsidR="00375B12" w:rsidRPr="00817A10" w:rsidRDefault="00375B12" w:rsidP="00375B12">
            <w:pPr>
              <w:jc w:val="center"/>
              <w:rPr>
                <w:bCs/>
              </w:rPr>
            </w:pPr>
            <w:r w:rsidRPr="00817A10">
              <w:rPr>
                <w:bCs/>
              </w:rPr>
              <w:t>О-2</w:t>
            </w:r>
          </w:p>
        </w:tc>
        <w:tc>
          <w:tcPr>
            <w:tcW w:w="2275" w:type="pct"/>
            <w:tcBorders>
              <w:top w:val="single" w:sz="4" w:space="0" w:color="auto"/>
              <w:left w:val="single" w:sz="4" w:space="0" w:color="auto"/>
              <w:right w:val="single" w:sz="4" w:space="0" w:color="auto"/>
            </w:tcBorders>
            <w:vAlign w:val="center"/>
          </w:tcPr>
          <w:p w:rsidR="00375B12" w:rsidRPr="00817A10" w:rsidRDefault="00375B12" w:rsidP="00375B12">
            <w:pPr>
              <w:rPr>
                <w:bCs/>
              </w:rPr>
            </w:pPr>
            <w:r w:rsidRPr="00817A10">
              <w:t>Зона размещения объектов социального и коммунально-бытового назначения</w:t>
            </w:r>
          </w:p>
        </w:tc>
      </w:tr>
      <w:tr w:rsidR="00375B12" w:rsidRPr="00817A10" w:rsidTr="00375B12">
        <w:trPr>
          <w:trHeight w:val="386"/>
          <w:jc w:val="center"/>
        </w:trPr>
        <w:tc>
          <w:tcPr>
            <w:tcW w:w="2277" w:type="pct"/>
            <w:tcBorders>
              <w:top w:val="single" w:sz="4" w:space="0" w:color="auto"/>
              <w:left w:val="single" w:sz="4" w:space="0" w:color="auto"/>
              <w:right w:val="single" w:sz="4" w:space="0" w:color="auto"/>
            </w:tcBorders>
            <w:vAlign w:val="center"/>
          </w:tcPr>
          <w:p w:rsidR="00375B12" w:rsidRPr="00817A10" w:rsidRDefault="00375B12" w:rsidP="00375B12">
            <w:pPr>
              <w:jc w:val="center"/>
              <w:rPr>
                <w:bCs/>
              </w:rPr>
            </w:pPr>
            <w:r w:rsidRPr="00817A10">
              <w:rPr>
                <w:bCs/>
              </w:rPr>
              <w:t>Производственная зона (П1)</w:t>
            </w:r>
          </w:p>
        </w:tc>
        <w:tc>
          <w:tcPr>
            <w:tcW w:w="448" w:type="pct"/>
            <w:tcBorders>
              <w:top w:val="single" w:sz="4" w:space="0" w:color="auto"/>
              <w:left w:val="single" w:sz="4" w:space="0" w:color="auto"/>
              <w:right w:val="single" w:sz="4" w:space="0" w:color="auto"/>
            </w:tcBorders>
            <w:vAlign w:val="center"/>
          </w:tcPr>
          <w:p w:rsidR="00375B12" w:rsidRPr="00817A10" w:rsidRDefault="00375B12" w:rsidP="00375B12">
            <w:pPr>
              <w:jc w:val="center"/>
            </w:pPr>
            <w:r w:rsidRPr="00817A10">
              <w:t>П1</w:t>
            </w:r>
          </w:p>
        </w:tc>
        <w:tc>
          <w:tcPr>
            <w:tcW w:w="2275" w:type="pct"/>
            <w:tcBorders>
              <w:top w:val="single" w:sz="4" w:space="0" w:color="auto"/>
              <w:left w:val="single" w:sz="4" w:space="0" w:color="auto"/>
              <w:right w:val="single" w:sz="4" w:space="0" w:color="auto"/>
            </w:tcBorders>
            <w:vAlign w:val="center"/>
          </w:tcPr>
          <w:p w:rsidR="00375B12" w:rsidRPr="00817A10" w:rsidRDefault="00375B12" w:rsidP="00375B12">
            <w:r w:rsidRPr="00817A10">
              <w:t>Производственная зона</w:t>
            </w:r>
          </w:p>
        </w:tc>
      </w:tr>
      <w:tr w:rsidR="00375B12" w:rsidRPr="00817A10" w:rsidTr="00375B12">
        <w:trPr>
          <w:trHeight w:val="566"/>
          <w:jc w:val="center"/>
        </w:trPr>
        <w:tc>
          <w:tcPr>
            <w:tcW w:w="2277" w:type="pct"/>
            <w:tcBorders>
              <w:top w:val="single" w:sz="4" w:space="0" w:color="auto"/>
              <w:left w:val="single" w:sz="4" w:space="0" w:color="auto"/>
              <w:right w:val="single" w:sz="4" w:space="0" w:color="auto"/>
            </w:tcBorders>
            <w:vAlign w:val="center"/>
          </w:tcPr>
          <w:p w:rsidR="00375B12" w:rsidRPr="00817A10" w:rsidRDefault="00375B12" w:rsidP="00375B12">
            <w:pPr>
              <w:jc w:val="center"/>
              <w:rPr>
                <w:bCs/>
              </w:rPr>
            </w:pPr>
            <w:r w:rsidRPr="00817A10">
              <w:rPr>
                <w:rFonts w:eastAsia="MS Mincho"/>
              </w:rPr>
              <w:t>Зона инженерной инфраструктуры (</w:t>
            </w:r>
            <w:r w:rsidRPr="00817A10">
              <w:t>И)</w:t>
            </w:r>
          </w:p>
        </w:tc>
        <w:tc>
          <w:tcPr>
            <w:tcW w:w="448" w:type="pct"/>
            <w:tcBorders>
              <w:top w:val="single" w:sz="4" w:space="0" w:color="auto"/>
              <w:left w:val="single" w:sz="4" w:space="0" w:color="auto"/>
              <w:right w:val="single" w:sz="4" w:space="0" w:color="auto"/>
            </w:tcBorders>
            <w:vAlign w:val="center"/>
          </w:tcPr>
          <w:p w:rsidR="00375B12" w:rsidRPr="00817A10" w:rsidRDefault="00375B12" w:rsidP="00375B12">
            <w:pPr>
              <w:jc w:val="center"/>
              <w:rPr>
                <w:bCs/>
              </w:rPr>
            </w:pPr>
            <w:r w:rsidRPr="00817A10">
              <w:t>И</w:t>
            </w:r>
          </w:p>
        </w:tc>
        <w:tc>
          <w:tcPr>
            <w:tcW w:w="2275" w:type="pct"/>
            <w:tcBorders>
              <w:top w:val="single" w:sz="4" w:space="0" w:color="auto"/>
              <w:left w:val="single" w:sz="4" w:space="0" w:color="auto"/>
              <w:bottom w:val="single" w:sz="4" w:space="0" w:color="auto"/>
              <w:right w:val="single" w:sz="4" w:space="0" w:color="auto"/>
            </w:tcBorders>
            <w:vAlign w:val="center"/>
          </w:tcPr>
          <w:p w:rsidR="00375B12" w:rsidRPr="00817A10" w:rsidRDefault="00375B12" w:rsidP="00375B12">
            <w:pPr>
              <w:rPr>
                <w:bCs/>
              </w:rPr>
            </w:pPr>
            <w:r w:rsidRPr="00817A10">
              <w:rPr>
                <w:rFonts w:eastAsia="MS Mincho"/>
              </w:rPr>
              <w:t>Зона инженерной инфраструктуры</w:t>
            </w:r>
          </w:p>
        </w:tc>
      </w:tr>
      <w:tr w:rsidR="00375B12" w:rsidRPr="00817A10" w:rsidTr="00375B12">
        <w:trPr>
          <w:trHeight w:val="566"/>
          <w:jc w:val="center"/>
        </w:trPr>
        <w:tc>
          <w:tcPr>
            <w:tcW w:w="2277" w:type="pct"/>
            <w:tcBorders>
              <w:top w:val="single" w:sz="4" w:space="0" w:color="auto"/>
              <w:left w:val="single" w:sz="4" w:space="0" w:color="auto"/>
              <w:right w:val="single" w:sz="4" w:space="0" w:color="auto"/>
            </w:tcBorders>
            <w:vAlign w:val="center"/>
          </w:tcPr>
          <w:p w:rsidR="00375B12" w:rsidRPr="00817A10" w:rsidRDefault="00375B12" w:rsidP="00375B12">
            <w:pPr>
              <w:jc w:val="center"/>
              <w:rPr>
                <w:bCs/>
              </w:rPr>
            </w:pPr>
            <w:r w:rsidRPr="00817A10">
              <w:rPr>
                <w:rFonts w:eastAsia="MS Mincho"/>
              </w:rPr>
              <w:t>Зона транспортной инфраструктуры (</w:t>
            </w:r>
            <w:r w:rsidRPr="00817A10">
              <w:t>Т)</w:t>
            </w:r>
          </w:p>
        </w:tc>
        <w:tc>
          <w:tcPr>
            <w:tcW w:w="448" w:type="pct"/>
            <w:tcBorders>
              <w:top w:val="single" w:sz="4" w:space="0" w:color="auto"/>
              <w:left w:val="single" w:sz="4" w:space="0" w:color="auto"/>
              <w:right w:val="single" w:sz="4" w:space="0" w:color="auto"/>
            </w:tcBorders>
            <w:vAlign w:val="center"/>
          </w:tcPr>
          <w:p w:rsidR="00375B12" w:rsidRPr="00817A10" w:rsidRDefault="00375B12" w:rsidP="00375B12">
            <w:pPr>
              <w:jc w:val="center"/>
            </w:pPr>
            <w:r w:rsidRPr="00817A10">
              <w:t>Т</w:t>
            </w:r>
          </w:p>
        </w:tc>
        <w:tc>
          <w:tcPr>
            <w:tcW w:w="2275" w:type="pct"/>
            <w:tcBorders>
              <w:top w:val="single" w:sz="4" w:space="0" w:color="auto"/>
              <w:left w:val="single" w:sz="4" w:space="0" w:color="auto"/>
              <w:bottom w:val="single" w:sz="4" w:space="0" w:color="auto"/>
              <w:right w:val="single" w:sz="4" w:space="0" w:color="auto"/>
            </w:tcBorders>
            <w:vAlign w:val="center"/>
          </w:tcPr>
          <w:p w:rsidR="00375B12" w:rsidRPr="00817A10" w:rsidRDefault="00375B12" w:rsidP="00375B12">
            <w:r w:rsidRPr="00817A10">
              <w:rPr>
                <w:rFonts w:eastAsia="MS Mincho"/>
              </w:rPr>
              <w:t>Зона транспортной инфраструктуры</w:t>
            </w:r>
          </w:p>
        </w:tc>
      </w:tr>
      <w:tr w:rsidR="00375B12" w:rsidRPr="00817A10" w:rsidTr="00375B12">
        <w:trPr>
          <w:trHeight w:val="566"/>
          <w:jc w:val="center"/>
        </w:trPr>
        <w:tc>
          <w:tcPr>
            <w:tcW w:w="2277" w:type="pct"/>
            <w:tcBorders>
              <w:top w:val="single" w:sz="4" w:space="0" w:color="auto"/>
              <w:left w:val="single" w:sz="4" w:space="0" w:color="auto"/>
              <w:right w:val="single" w:sz="4" w:space="0" w:color="auto"/>
            </w:tcBorders>
            <w:vAlign w:val="center"/>
          </w:tcPr>
          <w:p w:rsidR="00375B12" w:rsidRPr="00817A10" w:rsidRDefault="00375B12" w:rsidP="00375B12">
            <w:pPr>
              <w:jc w:val="center"/>
              <w:rPr>
                <w:bCs/>
              </w:rPr>
            </w:pPr>
            <w:r w:rsidRPr="00817A10">
              <w:rPr>
                <w:bCs/>
              </w:rPr>
              <w:t>Зона рекреационного назначения (Р)</w:t>
            </w:r>
          </w:p>
        </w:tc>
        <w:tc>
          <w:tcPr>
            <w:tcW w:w="448" w:type="pct"/>
            <w:tcBorders>
              <w:top w:val="single" w:sz="4" w:space="0" w:color="auto"/>
              <w:left w:val="single" w:sz="4" w:space="0" w:color="auto"/>
              <w:right w:val="single" w:sz="4" w:space="0" w:color="auto"/>
            </w:tcBorders>
            <w:vAlign w:val="center"/>
          </w:tcPr>
          <w:p w:rsidR="00375B12" w:rsidRPr="00817A10" w:rsidRDefault="00375B12" w:rsidP="00375B12">
            <w:pPr>
              <w:jc w:val="center"/>
            </w:pPr>
            <w:r w:rsidRPr="00817A10">
              <w:t>Р</w:t>
            </w:r>
          </w:p>
        </w:tc>
        <w:tc>
          <w:tcPr>
            <w:tcW w:w="2275" w:type="pct"/>
            <w:tcBorders>
              <w:top w:val="single" w:sz="4" w:space="0" w:color="auto"/>
              <w:left w:val="single" w:sz="4" w:space="0" w:color="auto"/>
              <w:bottom w:val="single" w:sz="4" w:space="0" w:color="auto"/>
              <w:right w:val="single" w:sz="4" w:space="0" w:color="auto"/>
            </w:tcBorders>
            <w:vAlign w:val="center"/>
          </w:tcPr>
          <w:p w:rsidR="00375B12" w:rsidRPr="00817A10" w:rsidRDefault="00375B12" w:rsidP="00375B12">
            <w:r w:rsidRPr="00817A10">
              <w:rPr>
                <w:bCs/>
              </w:rPr>
              <w:t>Зона рекреационного назначения</w:t>
            </w:r>
          </w:p>
        </w:tc>
      </w:tr>
      <w:tr w:rsidR="00375B12" w:rsidRPr="00817A10" w:rsidTr="00375B12">
        <w:trPr>
          <w:trHeight w:val="596"/>
          <w:jc w:val="center"/>
        </w:trPr>
        <w:tc>
          <w:tcPr>
            <w:tcW w:w="2277" w:type="pct"/>
            <w:vMerge w:val="restart"/>
            <w:tcBorders>
              <w:top w:val="single" w:sz="4" w:space="0" w:color="auto"/>
              <w:left w:val="single" w:sz="4" w:space="0" w:color="auto"/>
              <w:right w:val="single" w:sz="4" w:space="0" w:color="auto"/>
            </w:tcBorders>
            <w:vAlign w:val="center"/>
          </w:tcPr>
          <w:p w:rsidR="00375B12" w:rsidRPr="00817A10" w:rsidRDefault="00375B12" w:rsidP="00375B12">
            <w:pPr>
              <w:jc w:val="center"/>
              <w:rPr>
                <w:bCs/>
              </w:rPr>
            </w:pPr>
            <w:r w:rsidRPr="00817A10">
              <w:rPr>
                <w:bCs/>
              </w:rPr>
              <w:t>Зона сельскохозяйственного</w:t>
            </w:r>
          </w:p>
          <w:p w:rsidR="00375B12" w:rsidRPr="00817A10" w:rsidRDefault="00375B12" w:rsidP="00375B12">
            <w:pPr>
              <w:jc w:val="center"/>
              <w:rPr>
                <w:rFonts w:eastAsia="MS Mincho"/>
              </w:rPr>
            </w:pPr>
            <w:r w:rsidRPr="00817A10">
              <w:rPr>
                <w:bCs/>
              </w:rPr>
              <w:t>использования (СХ)</w:t>
            </w:r>
          </w:p>
        </w:tc>
        <w:tc>
          <w:tcPr>
            <w:tcW w:w="448" w:type="pct"/>
            <w:tcBorders>
              <w:top w:val="single" w:sz="4" w:space="0" w:color="auto"/>
              <w:left w:val="single" w:sz="4" w:space="0" w:color="auto"/>
              <w:bottom w:val="single" w:sz="4" w:space="0" w:color="auto"/>
              <w:right w:val="single" w:sz="4" w:space="0" w:color="auto"/>
            </w:tcBorders>
            <w:vAlign w:val="center"/>
          </w:tcPr>
          <w:p w:rsidR="00375B12" w:rsidRPr="00817A10" w:rsidRDefault="00375B12" w:rsidP="00375B12">
            <w:pPr>
              <w:jc w:val="center"/>
            </w:pPr>
            <w:r w:rsidRPr="00817A10">
              <w:t>СХ-1</w:t>
            </w:r>
          </w:p>
        </w:tc>
        <w:tc>
          <w:tcPr>
            <w:tcW w:w="2275" w:type="pct"/>
            <w:tcBorders>
              <w:top w:val="single" w:sz="4" w:space="0" w:color="auto"/>
              <w:left w:val="single" w:sz="4" w:space="0" w:color="auto"/>
              <w:right w:val="single" w:sz="4" w:space="0" w:color="auto"/>
            </w:tcBorders>
            <w:vAlign w:val="center"/>
          </w:tcPr>
          <w:p w:rsidR="00375B12" w:rsidRPr="00817A10" w:rsidRDefault="00375B12" w:rsidP="00375B12">
            <w:r w:rsidRPr="00817A10">
              <w:t>Зона сельскохозяйственных угодий</w:t>
            </w:r>
          </w:p>
        </w:tc>
      </w:tr>
      <w:tr w:rsidR="00375B12" w:rsidRPr="00817A10" w:rsidTr="00375B12">
        <w:trPr>
          <w:trHeight w:val="619"/>
          <w:jc w:val="center"/>
        </w:trPr>
        <w:tc>
          <w:tcPr>
            <w:tcW w:w="2277" w:type="pct"/>
            <w:vMerge/>
            <w:tcBorders>
              <w:left w:val="single" w:sz="4" w:space="0" w:color="auto"/>
              <w:right w:val="single" w:sz="4" w:space="0" w:color="auto"/>
            </w:tcBorders>
            <w:vAlign w:val="center"/>
          </w:tcPr>
          <w:p w:rsidR="00375B12" w:rsidRPr="00817A10" w:rsidRDefault="00375B12" w:rsidP="00375B12">
            <w:pPr>
              <w:jc w:val="center"/>
              <w:rPr>
                <w:rFonts w:eastAsia="MS Mincho"/>
              </w:rPr>
            </w:pPr>
          </w:p>
        </w:tc>
        <w:tc>
          <w:tcPr>
            <w:tcW w:w="448" w:type="pct"/>
            <w:tcBorders>
              <w:top w:val="single" w:sz="4" w:space="0" w:color="auto"/>
              <w:left w:val="single" w:sz="4" w:space="0" w:color="auto"/>
              <w:right w:val="single" w:sz="4" w:space="0" w:color="auto"/>
            </w:tcBorders>
            <w:vAlign w:val="center"/>
          </w:tcPr>
          <w:p w:rsidR="00375B12" w:rsidRPr="00817A10" w:rsidRDefault="00375B12" w:rsidP="00375B12">
            <w:pPr>
              <w:jc w:val="center"/>
            </w:pPr>
            <w:r w:rsidRPr="00817A10">
              <w:t>СХ-2</w:t>
            </w:r>
          </w:p>
        </w:tc>
        <w:tc>
          <w:tcPr>
            <w:tcW w:w="2275" w:type="pct"/>
            <w:tcBorders>
              <w:top w:val="single" w:sz="4" w:space="0" w:color="auto"/>
              <w:left w:val="single" w:sz="4" w:space="0" w:color="auto"/>
              <w:right w:val="single" w:sz="4" w:space="0" w:color="auto"/>
            </w:tcBorders>
            <w:vAlign w:val="center"/>
          </w:tcPr>
          <w:p w:rsidR="00375B12" w:rsidRPr="00817A10" w:rsidRDefault="00375B12" w:rsidP="00375B12">
            <w:r w:rsidRPr="00817A10">
              <w:t>Зона, занятая объектами сельскохозяйственного производства</w:t>
            </w:r>
          </w:p>
        </w:tc>
      </w:tr>
      <w:tr w:rsidR="00375B12" w:rsidRPr="00817A10" w:rsidTr="00375B12">
        <w:trPr>
          <w:trHeight w:val="427"/>
          <w:jc w:val="center"/>
        </w:trPr>
        <w:tc>
          <w:tcPr>
            <w:tcW w:w="2277" w:type="pct"/>
            <w:tcBorders>
              <w:top w:val="single" w:sz="4" w:space="0" w:color="auto"/>
              <w:left w:val="single" w:sz="4" w:space="0" w:color="auto"/>
              <w:right w:val="single" w:sz="4" w:space="0" w:color="auto"/>
            </w:tcBorders>
            <w:vAlign w:val="center"/>
          </w:tcPr>
          <w:p w:rsidR="00375B12" w:rsidRPr="00817A10" w:rsidRDefault="00375B12" w:rsidP="00375B12">
            <w:pPr>
              <w:jc w:val="center"/>
              <w:rPr>
                <w:rFonts w:eastAsia="MS Mincho"/>
              </w:rPr>
            </w:pPr>
            <w:r w:rsidRPr="00817A10">
              <w:rPr>
                <w:rFonts w:eastAsia="MS Mincho"/>
              </w:rPr>
              <w:t>Зона специального назначения (СП)</w:t>
            </w:r>
          </w:p>
        </w:tc>
        <w:tc>
          <w:tcPr>
            <w:tcW w:w="448" w:type="pct"/>
            <w:tcBorders>
              <w:top w:val="single" w:sz="4" w:space="0" w:color="auto"/>
              <w:left w:val="single" w:sz="4" w:space="0" w:color="auto"/>
              <w:right w:val="single" w:sz="4" w:space="0" w:color="auto"/>
            </w:tcBorders>
            <w:vAlign w:val="center"/>
          </w:tcPr>
          <w:p w:rsidR="00375B12" w:rsidRPr="00817A10" w:rsidRDefault="00375B12" w:rsidP="00375B12">
            <w:pPr>
              <w:jc w:val="center"/>
            </w:pPr>
            <w:r w:rsidRPr="00817A10">
              <w:t>СП-1</w:t>
            </w:r>
          </w:p>
        </w:tc>
        <w:tc>
          <w:tcPr>
            <w:tcW w:w="2275" w:type="pct"/>
            <w:tcBorders>
              <w:top w:val="single" w:sz="4" w:space="0" w:color="auto"/>
              <w:left w:val="single" w:sz="4" w:space="0" w:color="auto"/>
              <w:right w:val="single" w:sz="4" w:space="0" w:color="auto"/>
            </w:tcBorders>
            <w:vAlign w:val="center"/>
          </w:tcPr>
          <w:p w:rsidR="00375B12" w:rsidRPr="00817A10" w:rsidRDefault="00375B12" w:rsidP="00375B12">
            <w:r w:rsidRPr="00817A10">
              <w:t>Связанная с захоронениями</w:t>
            </w:r>
          </w:p>
        </w:tc>
      </w:tr>
      <w:tr w:rsidR="00375B12" w:rsidRPr="00817A10" w:rsidTr="00375B12">
        <w:trPr>
          <w:trHeight w:val="427"/>
          <w:jc w:val="center"/>
        </w:trPr>
        <w:tc>
          <w:tcPr>
            <w:tcW w:w="2277" w:type="pct"/>
            <w:tcBorders>
              <w:top w:val="single" w:sz="4" w:space="0" w:color="auto"/>
              <w:left w:val="single" w:sz="4" w:space="0" w:color="auto"/>
              <w:right w:val="single" w:sz="4" w:space="0" w:color="auto"/>
            </w:tcBorders>
            <w:vAlign w:val="center"/>
          </w:tcPr>
          <w:p w:rsidR="00375B12" w:rsidRPr="00817A10" w:rsidRDefault="00375B12" w:rsidP="00375B12">
            <w:pPr>
              <w:jc w:val="center"/>
              <w:rPr>
                <w:rFonts w:eastAsia="MS Mincho"/>
              </w:rPr>
            </w:pPr>
            <w:r w:rsidRPr="00817A10">
              <w:t>Производственные зоны, зоны инженерной и транспортной инфраструктур (ПТИ)</w:t>
            </w:r>
          </w:p>
        </w:tc>
        <w:tc>
          <w:tcPr>
            <w:tcW w:w="448" w:type="pct"/>
            <w:tcBorders>
              <w:top w:val="single" w:sz="4" w:space="0" w:color="auto"/>
              <w:left w:val="single" w:sz="4" w:space="0" w:color="auto"/>
              <w:right w:val="single" w:sz="4" w:space="0" w:color="auto"/>
            </w:tcBorders>
            <w:vAlign w:val="center"/>
          </w:tcPr>
          <w:p w:rsidR="00375B12" w:rsidRPr="00817A10" w:rsidRDefault="00375B12" w:rsidP="00375B12">
            <w:pPr>
              <w:jc w:val="center"/>
            </w:pPr>
            <w:r w:rsidRPr="00817A10">
              <w:t>ПТИ</w:t>
            </w:r>
          </w:p>
        </w:tc>
        <w:tc>
          <w:tcPr>
            <w:tcW w:w="2275" w:type="pct"/>
            <w:tcBorders>
              <w:top w:val="single" w:sz="4" w:space="0" w:color="auto"/>
              <w:left w:val="single" w:sz="4" w:space="0" w:color="auto"/>
              <w:right w:val="single" w:sz="4" w:space="0" w:color="auto"/>
            </w:tcBorders>
            <w:vAlign w:val="center"/>
          </w:tcPr>
          <w:p w:rsidR="00375B12" w:rsidRPr="00817A10" w:rsidRDefault="00375B12" w:rsidP="00375B12">
            <w:r w:rsidRPr="00817A10">
              <w:t>Производственные зоны, зоны инженерной и транспортной инфраструктур</w:t>
            </w:r>
          </w:p>
        </w:tc>
      </w:tr>
      <w:tr w:rsidR="00375B12" w:rsidRPr="00817A10" w:rsidTr="00375B12">
        <w:trPr>
          <w:trHeight w:val="602"/>
          <w:jc w:val="center"/>
        </w:trPr>
        <w:tc>
          <w:tcPr>
            <w:tcW w:w="2277" w:type="pct"/>
            <w:tcBorders>
              <w:top w:val="single" w:sz="4" w:space="0" w:color="auto"/>
              <w:left w:val="single" w:sz="4" w:space="0" w:color="auto"/>
              <w:bottom w:val="single" w:sz="4" w:space="0" w:color="auto"/>
              <w:right w:val="single" w:sz="4" w:space="0" w:color="auto"/>
            </w:tcBorders>
            <w:vAlign w:val="center"/>
          </w:tcPr>
          <w:p w:rsidR="00375B12" w:rsidRPr="00817A10" w:rsidRDefault="00375B12" w:rsidP="00375B12">
            <w:pPr>
              <w:jc w:val="center"/>
              <w:rPr>
                <w:rFonts w:eastAsia="MS Mincho"/>
              </w:rPr>
            </w:pPr>
            <w:r w:rsidRPr="00817A10">
              <w:rPr>
                <w:rFonts w:eastAsia="MS Mincho"/>
              </w:rPr>
              <w:t>Зона иного назначения в соответствии с местными условиями (ЗИ)</w:t>
            </w:r>
          </w:p>
        </w:tc>
        <w:tc>
          <w:tcPr>
            <w:tcW w:w="448" w:type="pct"/>
            <w:tcBorders>
              <w:top w:val="single" w:sz="4" w:space="0" w:color="auto"/>
              <w:left w:val="single" w:sz="4" w:space="0" w:color="auto"/>
              <w:bottom w:val="single" w:sz="4" w:space="0" w:color="auto"/>
              <w:right w:val="single" w:sz="4" w:space="0" w:color="auto"/>
            </w:tcBorders>
            <w:vAlign w:val="center"/>
          </w:tcPr>
          <w:p w:rsidR="00375B12" w:rsidRPr="00817A10" w:rsidRDefault="00375B12" w:rsidP="00375B12">
            <w:pPr>
              <w:jc w:val="center"/>
            </w:pPr>
            <w:r w:rsidRPr="00817A10">
              <w:t>ЗИ</w:t>
            </w:r>
          </w:p>
        </w:tc>
        <w:tc>
          <w:tcPr>
            <w:tcW w:w="2275" w:type="pct"/>
            <w:tcBorders>
              <w:top w:val="single" w:sz="4" w:space="0" w:color="auto"/>
              <w:left w:val="single" w:sz="4" w:space="0" w:color="auto"/>
              <w:bottom w:val="single" w:sz="4" w:space="0" w:color="auto"/>
              <w:right w:val="single" w:sz="4" w:space="0" w:color="auto"/>
            </w:tcBorders>
            <w:vAlign w:val="center"/>
          </w:tcPr>
          <w:p w:rsidR="00375B12" w:rsidRPr="00817A10" w:rsidRDefault="00375B12" w:rsidP="00375B12">
            <w:pPr>
              <w:rPr>
                <w:rFonts w:eastAsia="MS Mincho"/>
              </w:rPr>
            </w:pPr>
            <w:r w:rsidRPr="00817A10">
              <w:rPr>
                <w:rFonts w:eastAsia="MS Mincho"/>
              </w:rPr>
              <w:t>Зона иного назначения в соответствии с местными условиями</w:t>
            </w:r>
          </w:p>
        </w:tc>
      </w:tr>
    </w:tbl>
    <w:p w:rsidR="00375B12" w:rsidRPr="00817A10" w:rsidRDefault="00375B12" w:rsidP="00396AAE">
      <w:pPr>
        <w:pStyle w:val="2"/>
        <w:tabs>
          <w:tab w:val="clear" w:pos="576"/>
        </w:tabs>
        <w:spacing w:line="276" w:lineRule="auto"/>
        <w:ind w:left="0" w:firstLine="709"/>
        <w:rPr>
          <w:rFonts w:ascii="Times New Roman" w:hAnsi="Times New Roman" w:cs="Times New Roman"/>
          <w:i w:val="0"/>
          <w:lang w:eastAsia="ru-RU"/>
        </w:rPr>
      </w:pPr>
      <w:bookmarkStart w:id="31" w:name="_Toc77316572"/>
      <w:bookmarkStart w:id="32" w:name="_Toc147157891"/>
      <w:r w:rsidRPr="00817A10">
        <w:rPr>
          <w:rFonts w:ascii="Times New Roman" w:hAnsi="Times New Roman" w:cs="Times New Roman"/>
          <w:i w:val="0"/>
          <w:lang w:eastAsia="ru-RU"/>
        </w:rPr>
        <w:t>Статья 8. Виды зон с особыми условиями использования территории</w:t>
      </w:r>
      <w:bookmarkEnd w:id="31"/>
      <w:bookmarkEnd w:id="32"/>
    </w:p>
    <w:p w:rsidR="00396AAE" w:rsidRPr="00817A10" w:rsidRDefault="00396AAE" w:rsidP="00396AAE">
      <w:pPr>
        <w:pStyle w:val="af4"/>
        <w:widowControl w:val="0"/>
        <w:tabs>
          <w:tab w:val="left" w:pos="720"/>
        </w:tabs>
        <w:spacing w:line="276" w:lineRule="auto"/>
        <w:ind w:firstLine="709"/>
        <w:jc w:val="both"/>
        <w:rPr>
          <w:sz w:val="28"/>
          <w:szCs w:val="28"/>
        </w:rPr>
      </w:pPr>
      <w:r w:rsidRPr="00817A10">
        <w:rPr>
          <w:sz w:val="28"/>
          <w:szCs w:val="28"/>
        </w:rPr>
        <w:t>1. На картах градостроительного зонирования настоящих Правил отображены границы следующих зон с особыми условиями использования территорий и территории особого регулирования градостроительной деятельности:</w:t>
      </w:r>
    </w:p>
    <w:p w:rsidR="00396AAE" w:rsidRPr="00817A10" w:rsidRDefault="00396AAE" w:rsidP="00396AAE">
      <w:pPr>
        <w:numPr>
          <w:ilvl w:val="0"/>
          <w:numId w:val="16"/>
        </w:numPr>
        <w:tabs>
          <w:tab w:val="left" w:pos="1134"/>
        </w:tabs>
        <w:spacing w:line="276" w:lineRule="auto"/>
        <w:ind w:left="0" w:firstLine="709"/>
        <w:jc w:val="both"/>
        <w:rPr>
          <w:sz w:val="28"/>
          <w:szCs w:val="28"/>
        </w:rPr>
      </w:pPr>
      <w:r w:rsidRPr="00817A10">
        <w:rPr>
          <w:sz w:val="28"/>
          <w:szCs w:val="28"/>
        </w:rPr>
        <w:t>санитарно-защитные зоны производственных объектов, объектов транспортной инфраструктуры, объектов инженерной инфраструктуры, сельскохозяйственного производства и объектов специального назначения;</w:t>
      </w:r>
    </w:p>
    <w:p w:rsidR="00396AAE" w:rsidRPr="00817A10" w:rsidRDefault="00396AAE" w:rsidP="00396AAE">
      <w:pPr>
        <w:numPr>
          <w:ilvl w:val="0"/>
          <w:numId w:val="16"/>
        </w:numPr>
        <w:tabs>
          <w:tab w:val="left" w:pos="1134"/>
        </w:tabs>
        <w:spacing w:line="276" w:lineRule="auto"/>
        <w:ind w:left="0" w:firstLine="709"/>
        <w:jc w:val="both"/>
        <w:rPr>
          <w:sz w:val="28"/>
          <w:szCs w:val="28"/>
        </w:rPr>
      </w:pPr>
      <w:r w:rsidRPr="00817A10">
        <w:rPr>
          <w:sz w:val="28"/>
          <w:szCs w:val="28"/>
        </w:rPr>
        <w:t>охранные зоны объектов инженерной и транспортной (придорожная полоса автомобильных дорог общего пользования) инфраструктуры;</w:t>
      </w:r>
    </w:p>
    <w:p w:rsidR="00396AAE" w:rsidRPr="00817A10" w:rsidRDefault="00396AAE" w:rsidP="00396AAE">
      <w:pPr>
        <w:numPr>
          <w:ilvl w:val="0"/>
          <w:numId w:val="16"/>
        </w:numPr>
        <w:tabs>
          <w:tab w:val="left" w:pos="1134"/>
        </w:tabs>
        <w:spacing w:line="276" w:lineRule="auto"/>
        <w:ind w:left="0" w:firstLine="709"/>
        <w:jc w:val="both"/>
        <w:rPr>
          <w:sz w:val="28"/>
          <w:szCs w:val="28"/>
        </w:rPr>
      </w:pPr>
      <w:r w:rsidRPr="00817A10">
        <w:rPr>
          <w:sz w:val="28"/>
          <w:szCs w:val="28"/>
        </w:rPr>
        <w:t>зоны санитарной охраны источников питьевого водоснабжения;</w:t>
      </w:r>
    </w:p>
    <w:p w:rsidR="00396AAE" w:rsidRPr="00817A10" w:rsidRDefault="00396AAE" w:rsidP="00396AAE">
      <w:pPr>
        <w:numPr>
          <w:ilvl w:val="0"/>
          <w:numId w:val="16"/>
        </w:numPr>
        <w:tabs>
          <w:tab w:val="left" w:pos="1134"/>
        </w:tabs>
        <w:spacing w:line="276" w:lineRule="auto"/>
        <w:ind w:left="0" w:firstLine="709"/>
        <w:jc w:val="both"/>
        <w:rPr>
          <w:sz w:val="28"/>
          <w:szCs w:val="28"/>
        </w:rPr>
      </w:pPr>
      <w:r w:rsidRPr="00817A10">
        <w:rPr>
          <w:sz w:val="28"/>
          <w:szCs w:val="28"/>
        </w:rPr>
        <w:t>водоохранная зона, прибрежная защитная полоса (в том числе береговая полоса);</w:t>
      </w:r>
    </w:p>
    <w:p w:rsidR="00396AAE" w:rsidRPr="00817A10" w:rsidRDefault="00396AAE" w:rsidP="00396AAE">
      <w:pPr>
        <w:numPr>
          <w:ilvl w:val="0"/>
          <w:numId w:val="16"/>
        </w:numPr>
        <w:tabs>
          <w:tab w:val="left" w:pos="1134"/>
        </w:tabs>
        <w:spacing w:line="276" w:lineRule="auto"/>
        <w:ind w:left="0" w:firstLine="709"/>
        <w:jc w:val="both"/>
        <w:rPr>
          <w:sz w:val="28"/>
          <w:szCs w:val="28"/>
        </w:rPr>
      </w:pPr>
      <w:r w:rsidRPr="00817A10">
        <w:rPr>
          <w:sz w:val="28"/>
          <w:szCs w:val="28"/>
        </w:rPr>
        <w:t>защитная зона объектов культурного наследия.</w:t>
      </w:r>
    </w:p>
    <w:p w:rsidR="00396AAE" w:rsidRPr="00817A10" w:rsidRDefault="00396AAE" w:rsidP="00396AAE">
      <w:pPr>
        <w:widowControl w:val="0"/>
        <w:spacing w:line="276" w:lineRule="auto"/>
        <w:ind w:firstLine="709"/>
        <w:jc w:val="both"/>
        <w:rPr>
          <w:sz w:val="28"/>
          <w:szCs w:val="28"/>
        </w:rPr>
      </w:pPr>
      <w:r w:rsidRPr="00817A10">
        <w:rPr>
          <w:sz w:val="28"/>
          <w:szCs w:val="28"/>
        </w:rPr>
        <w:lastRenderedPageBreak/>
        <w:t xml:space="preserve">2. Конкретный состав и содержание ограничений на использование территории устанавливается законодательством и нормативно–правовыми актами Российской Федерации, Амурской области, законами и нормативно правовыми актами местного самоуправления, нормативами, инструкциями и правилами соответствующих министерств и ведомств, в зависимости от функционального назначения территориальной зоны и параметров объектов. </w:t>
      </w:r>
    </w:p>
    <w:p w:rsidR="00396AAE" w:rsidRPr="00817A10" w:rsidRDefault="00396AAE" w:rsidP="00396AAE">
      <w:pPr>
        <w:keepNext/>
        <w:keepLines/>
        <w:spacing w:line="276" w:lineRule="auto"/>
        <w:ind w:firstLine="709"/>
        <w:jc w:val="both"/>
        <w:rPr>
          <w:sz w:val="28"/>
          <w:szCs w:val="28"/>
        </w:rPr>
      </w:pPr>
      <w:r w:rsidRPr="00817A10">
        <w:rPr>
          <w:sz w:val="28"/>
          <w:szCs w:val="28"/>
        </w:rPr>
        <w:t xml:space="preserve">3. На карте «Зоны с особыми условиями использования территории» МО Нижнебузулинский сельсовет отражены следующие параметры зон с особыми условиями использования территории: </w:t>
      </w:r>
    </w:p>
    <w:p w:rsidR="00396AAE" w:rsidRPr="00817A10" w:rsidRDefault="00396AAE" w:rsidP="00396AAE">
      <w:pPr>
        <w:numPr>
          <w:ilvl w:val="0"/>
          <w:numId w:val="17"/>
        </w:numPr>
        <w:tabs>
          <w:tab w:val="left" w:pos="1134"/>
        </w:tabs>
        <w:spacing w:line="276" w:lineRule="auto"/>
        <w:ind w:left="0" w:firstLine="709"/>
        <w:jc w:val="both"/>
        <w:rPr>
          <w:sz w:val="28"/>
          <w:szCs w:val="28"/>
        </w:rPr>
      </w:pPr>
      <w:r w:rsidRPr="00817A10">
        <w:rPr>
          <w:sz w:val="28"/>
          <w:szCs w:val="28"/>
        </w:rPr>
        <w:t>охранная зона линии электропередачи напряжением 10 кВ составляет 10 м от проекции на землю от крайних фазных проводов в направлении, перпендикулярном к линиям электропередач;</w:t>
      </w:r>
    </w:p>
    <w:p w:rsidR="00396AAE" w:rsidRPr="00817A10" w:rsidRDefault="00396AAE" w:rsidP="00396AAE">
      <w:pPr>
        <w:tabs>
          <w:tab w:val="left" w:pos="1134"/>
        </w:tabs>
        <w:spacing w:line="276" w:lineRule="auto"/>
        <w:ind w:firstLine="709"/>
        <w:jc w:val="both"/>
        <w:rPr>
          <w:sz w:val="28"/>
          <w:szCs w:val="28"/>
        </w:rPr>
      </w:pPr>
      <w:r w:rsidRPr="00817A10">
        <w:rPr>
          <w:sz w:val="28"/>
          <w:szCs w:val="28"/>
        </w:rPr>
        <w:t>- охранная зона линии электропередачи напряжением 35 кВ составляет 15 м от проекции на землю от крайних фазных проводов в направлении, перпендикулярном к линиям электропередач;</w:t>
      </w:r>
    </w:p>
    <w:p w:rsidR="00396AAE" w:rsidRPr="00817A10" w:rsidRDefault="00396AAE" w:rsidP="00396AAE">
      <w:pPr>
        <w:tabs>
          <w:tab w:val="left" w:pos="1134"/>
        </w:tabs>
        <w:spacing w:line="276" w:lineRule="auto"/>
        <w:ind w:firstLine="709"/>
        <w:jc w:val="both"/>
        <w:rPr>
          <w:sz w:val="28"/>
          <w:szCs w:val="28"/>
        </w:rPr>
      </w:pPr>
      <w:r w:rsidRPr="00817A10">
        <w:rPr>
          <w:sz w:val="28"/>
          <w:szCs w:val="28"/>
        </w:rPr>
        <w:t>- охранная зона линии электропередачи напряжением 220 кВ составляет 25 м от проекции на землю от крайних фазных проводов в направлении, перпендикулярном к линиям электропередач;</w:t>
      </w:r>
    </w:p>
    <w:p w:rsidR="00396AAE" w:rsidRPr="00817A10" w:rsidRDefault="00396AAE" w:rsidP="00396AAE">
      <w:pPr>
        <w:numPr>
          <w:ilvl w:val="0"/>
          <w:numId w:val="17"/>
        </w:numPr>
        <w:tabs>
          <w:tab w:val="left" w:pos="1134"/>
        </w:tabs>
        <w:spacing w:line="276" w:lineRule="auto"/>
        <w:ind w:left="0" w:firstLine="709"/>
        <w:jc w:val="both"/>
        <w:rPr>
          <w:sz w:val="28"/>
          <w:szCs w:val="28"/>
        </w:rPr>
      </w:pPr>
      <w:r w:rsidRPr="00817A10">
        <w:rPr>
          <w:sz w:val="28"/>
          <w:szCs w:val="28"/>
        </w:rPr>
        <w:t>охранная зона линии связи не менее 2 м по обе стороны от объекта;</w:t>
      </w:r>
    </w:p>
    <w:p w:rsidR="00396AAE" w:rsidRPr="00817A10" w:rsidRDefault="00396AAE" w:rsidP="00396AAE">
      <w:pPr>
        <w:numPr>
          <w:ilvl w:val="0"/>
          <w:numId w:val="17"/>
        </w:numPr>
        <w:tabs>
          <w:tab w:val="left" w:pos="1134"/>
        </w:tabs>
        <w:spacing w:line="276" w:lineRule="auto"/>
        <w:ind w:left="0" w:firstLine="709"/>
        <w:jc w:val="both"/>
        <w:rPr>
          <w:sz w:val="28"/>
          <w:szCs w:val="28"/>
        </w:rPr>
      </w:pPr>
      <w:r w:rsidRPr="00817A10">
        <w:rPr>
          <w:sz w:val="28"/>
          <w:szCs w:val="28"/>
        </w:rPr>
        <w:t>охранные зоны газопроводов всех давлений не менее 2 м (в каждую сторону) в границах сел, и не менее 3 м (в каждую сторону) при прохождении газопровода по территории лесопосадок (наличие деревьев и кустарника).</w:t>
      </w:r>
    </w:p>
    <w:p w:rsidR="00396AAE" w:rsidRPr="00817A10" w:rsidRDefault="00396AAE" w:rsidP="00396AAE">
      <w:pPr>
        <w:tabs>
          <w:tab w:val="left" w:pos="1134"/>
        </w:tabs>
        <w:spacing w:line="276" w:lineRule="auto"/>
        <w:ind w:firstLine="709"/>
        <w:jc w:val="both"/>
        <w:rPr>
          <w:sz w:val="28"/>
          <w:szCs w:val="28"/>
        </w:rPr>
      </w:pPr>
      <w:r w:rsidRPr="00817A10">
        <w:rPr>
          <w:sz w:val="28"/>
          <w:szCs w:val="28"/>
        </w:rPr>
        <w:t xml:space="preserve">Охранная зона всех ГРП 10 м от ограждения. </w:t>
      </w:r>
    </w:p>
    <w:p w:rsidR="00396AAE" w:rsidRPr="00817A10" w:rsidRDefault="00396AAE" w:rsidP="00396AAE">
      <w:pPr>
        <w:tabs>
          <w:tab w:val="left" w:pos="1134"/>
        </w:tabs>
        <w:spacing w:line="276" w:lineRule="auto"/>
        <w:ind w:firstLine="709"/>
        <w:jc w:val="both"/>
        <w:rPr>
          <w:sz w:val="28"/>
          <w:szCs w:val="28"/>
        </w:rPr>
      </w:pPr>
      <w:r w:rsidRPr="00817A10">
        <w:rPr>
          <w:sz w:val="28"/>
          <w:szCs w:val="28"/>
        </w:rPr>
        <w:t xml:space="preserve">Минимальные нормативные расстояния до фундаментов зданий и сооружений: от ГГРП – 10 м, от газопроводов высокого давления I кат. – 10 м, от газопроводов высокого давления II кат. – 7 м, от газопроводов среднего давления – 4 м от газопроводов низкого давления – 2 м. </w:t>
      </w:r>
    </w:p>
    <w:p w:rsidR="00396AAE" w:rsidRPr="00817A10" w:rsidRDefault="00396AAE" w:rsidP="00396AAE">
      <w:pPr>
        <w:pStyle w:val="afff6"/>
        <w:numPr>
          <w:ilvl w:val="0"/>
          <w:numId w:val="17"/>
        </w:numPr>
        <w:tabs>
          <w:tab w:val="left" w:pos="1134"/>
        </w:tabs>
        <w:spacing w:line="276" w:lineRule="auto"/>
        <w:ind w:left="0" w:firstLine="709"/>
        <w:rPr>
          <w:sz w:val="28"/>
          <w:szCs w:val="28"/>
        </w:rPr>
      </w:pPr>
      <w:r w:rsidRPr="00817A10">
        <w:rPr>
          <w:sz w:val="28"/>
          <w:szCs w:val="28"/>
        </w:rPr>
        <w:t xml:space="preserve">охранная зона </w:t>
      </w:r>
      <w:r w:rsidRPr="00817A10">
        <w:rPr>
          <w:bCs/>
          <w:sz w:val="28"/>
          <w:szCs w:val="28"/>
        </w:rPr>
        <w:t>бытовой напорной канализации — 5 метров</w:t>
      </w:r>
      <w:r w:rsidRPr="00817A10">
        <w:rPr>
          <w:sz w:val="28"/>
          <w:szCs w:val="28"/>
        </w:rPr>
        <w:t xml:space="preserve"> от трубы до фундамента здания или сооружения.</w:t>
      </w:r>
    </w:p>
    <w:p w:rsidR="007A0C8C" w:rsidRPr="00817A10" w:rsidRDefault="007A0C8C" w:rsidP="007A0C8C">
      <w:pPr>
        <w:pStyle w:val="afff6"/>
        <w:tabs>
          <w:tab w:val="left" w:pos="1134"/>
        </w:tabs>
        <w:spacing w:line="276" w:lineRule="auto"/>
        <w:ind w:left="709" w:firstLine="0"/>
        <w:rPr>
          <w:sz w:val="28"/>
          <w:szCs w:val="28"/>
        </w:rPr>
      </w:pPr>
    </w:p>
    <w:p w:rsidR="007A0C8C" w:rsidRPr="00817A10" w:rsidRDefault="007A0C8C">
      <w:pPr>
        <w:rPr>
          <w:b/>
          <w:sz w:val="22"/>
          <w:szCs w:val="16"/>
        </w:rPr>
      </w:pPr>
      <w:r w:rsidRPr="00817A10">
        <w:rPr>
          <w:b/>
          <w:sz w:val="22"/>
          <w:szCs w:val="16"/>
        </w:rPr>
        <w:br w:type="page"/>
      </w:r>
    </w:p>
    <w:p w:rsidR="007A0C8C" w:rsidRPr="00817A10" w:rsidRDefault="00396AAE" w:rsidP="007A0C8C">
      <w:pPr>
        <w:keepNext/>
        <w:keepLines/>
        <w:ind w:left="720"/>
        <w:jc w:val="center"/>
        <w:rPr>
          <w:sz w:val="28"/>
          <w:szCs w:val="28"/>
          <w:lang w:eastAsia="ru-RU"/>
        </w:rPr>
      </w:pPr>
      <w:r w:rsidRPr="00817A10">
        <w:rPr>
          <w:b/>
          <w:sz w:val="22"/>
          <w:szCs w:val="16"/>
        </w:rPr>
        <w:lastRenderedPageBreak/>
        <w:t>ВИДЫ ЗОН С ОСОБЫМИ УСЛОВИЯМИ ИСПОЛЬЗОВАНИЯ ТЕРРИТОРИИ</w:t>
      </w:r>
    </w:p>
    <w:p w:rsidR="007A0C8C" w:rsidRPr="00817A10" w:rsidRDefault="007A0C8C" w:rsidP="007A0C8C">
      <w:pPr>
        <w:keepNext/>
        <w:keepLines/>
        <w:ind w:left="720"/>
        <w:jc w:val="right"/>
        <w:rPr>
          <w:sz w:val="28"/>
          <w:szCs w:val="28"/>
          <w:lang w:eastAsia="ru-RU"/>
        </w:rPr>
      </w:pPr>
      <w:r w:rsidRPr="00817A10">
        <w:rPr>
          <w:sz w:val="28"/>
          <w:szCs w:val="28"/>
          <w:lang w:eastAsia="ru-RU"/>
        </w:rPr>
        <w:t>Таблица 2</w:t>
      </w:r>
    </w:p>
    <w:p w:rsidR="007A0C8C" w:rsidRPr="00817A10" w:rsidRDefault="007A0C8C" w:rsidP="007A0C8C">
      <w:pPr>
        <w:keepNext/>
        <w:keepLines/>
        <w:ind w:left="720"/>
        <w:jc w:val="right"/>
        <w:rPr>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07"/>
        <w:gridCol w:w="3968"/>
        <w:gridCol w:w="4256"/>
      </w:tblGrid>
      <w:tr w:rsidR="00396AAE" w:rsidRPr="00817A10" w:rsidTr="007A0C8C">
        <w:trPr>
          <w:cantSplit/>
          <w:tblHeader/>
        </w:trPr>
        <w:tc>
          <w:tcPr>
            <w:tcW w:w="859" w:type="pct"/>
            <w:shd w:val="clear" w:color="auto" w:fill="auto"/>
          </w:tcPr>
          <w:p w:rsidR="00396AAE" w:rsidRPr="00817A10" w:rsidRDefault="00396AAE" w:rsidP="007F7FAF">
            <w:pPr>
              <w:widowControl w:val="0"/>
              <w:jc w:val="center"/>
              <w:rPr>
                <w:b/>
              </w:rPr>
            </w:pPr>
            <w:r w:rsidRPr="00817A10">
              <w:rPr>
                <w:b/>
              </w:rPr>
              <w:t>Виды зон</w:t>
            </w:r>
          </w:p>
        </w:tc>
        <w:tc>
          <w:tcPr>
            <w:tcW w:w="1998" w:type="pct"/>
            <w:shd w:val="clear" w:color="auto" w:fill="auto"/>
          </w:tcPr>
          <w:p w:rsidR="00396AAE" w:rsidRPr="00817A10" w:rsidRDefault="00396AAE" w:rsidP="007F7FAF">
            <w:pPr>
              <w:widowControl w:val="0"/>
              <w:jc w:val="center"/>
              <w:rPr>
                <w:b/>
              </w:rPr>
            </w:pPr>
            <w:r w:rsidRPr="00817A10">
              <w:rPr>
                <w:b/>
              </w:rPr>
              <w:t>Разновидности видов зон</w:t>
            </w:r>
          </w:p>
        </w:tc>
        <w:tc>
          <w:tcPr>
            <w:tcW w:w="2143" w:type="pct"/>
            <w:shd w:val="clear" w:color="auto" w:fill="auto"/>
            <w:vAlign w:val="center"/>
          </w:tcPr>
          <w:p w:rsidR="00396AAE" w:rsidRPr="00817A10" w:rsidRDefault="00396AAE" w:rsidP="007F7FAF">
            <w:pPr>
              <w:widowControl w:val="0"/>
              <w:jc w:val="center"/>
              <w:rPr>
                <w:b/>
              </w:rPr>
            </w:pPr>
            <w:r w:rsidRPr="00817A10">
              <w:rPr>
                <w:b/>
              </w:rPr>
              <w:t>Нормативно-правовое основание</w:t>
            </w:r>
          </w:p>
        </w:tc>
      </w:tr>
      <w:tr w:rsidR="00396AAE" w:rsidRPr="00817A10" w:rsidTr="007A0C8C">
        <w:trPr>
          <w:cantSplit/>
          <w:tblHeader/>
        </w:trPr>
        <w:tc>
          <w:tcPr>
            <w:tcW w:w="859" w:type="pct"/>
            <w:shd w:val="clear" w:color="auto" w:fill="auto"/>
          </w:tcPr>
          <w:p w:rsidR="00396AAE" w:rsidRPr="00817A10" w:rsidRDefault="00396AAE" w:rsidP="007F7FAF">
            <w:pPr>
              <w:widowControl w:val="0"/>
              <w:jc w:val="center"/>
            </w:pPr>
            <w:r w:rsidRPr="00817A10">
              <w:t>1</w:t>
            </w:r>
          </w:p>
        </w:tc>
        <w:tc>
          <w:tcPr>
            <w:tcW w:w="1998" w:type="pct"/>
            <w:shd w:val="clear" w:color="auto" w:fill="auto"/>
          </w:tcPr>
          <w:p w:rsidR="00396AAE" w:rsidRPr="00817A10" w:rsidRDefault="00396AAE" w:rsidP="007F7FAF">
            <w:pPr>
              <w:widowControl w:val="0"/>
              <w:jc w:val="center"/>
            </w:pPr>
            <w:r w:rsidRPr="00817A10">
              <w:t>2</w:t>
            </w:r>
          </w:p>
        </w:tc>
        <w:tc>
          <w:tcPr>
            <w:tcW w:w="2143" w:type="pct"/>
            <w:shd w:val="clear" w:color="auto" w:fill="auto"/>
            <w:vAlign w:val="center"/>
          </w:tcPr>
          <w:p w:rsidR="00396AAE" w:rsidRPr="00817A10" w:rsidRDefault="00396AAE" w:rsidP="007F7FAF">
            <w:pPr>
              <w:widowControl w:val="0"/>
              <w:jc w:val="center"/>
            </w:pPr>
            <w:r w:rsidRPr="00817A10">
              <w:t>3</w:t>
            </w:r>
          </w:p>
        </w:tc>
      </w:tr>
      <w:tr w:rsidR="00396AAE" w:rsidRPr="00817A10" w:rsidTr="007A0C8C">
        <w:trPr>
          <w:cantSplit/>
          <w:trHeight w:val="673"/>
        </w:trPr>
        <w:tc>
          <w:tcPr>
            <w:tcW w:w="859" w:type="pct"/>
            <w:vMerge w:val="restart"/>
            <w:shd w:val="clear" w:color="auto" w:fill="auto"/>
            <w:vAlign w:val="center"/>
          </w:tcPr>
          <w:p w:rsidR="00396AAE" w:rsidRPr="00817A10" w:rsidRDefault="00396AAE" w:rsidP="007F7FAF">
            <w:pPr>
              <w:widowControl w:val="0"/>
              <w:ind w:left="147"/>
              <w:jc w:val="both"/>
              <w:rPr>
                <w:sz w:val="20"/>
                <w:szCs w:val="20"/>
              </w:rPr>
            </w:pPr>
            <w:r w:rsidRPr="00817A10">
              <w:rPr>
                <w:sz w:val="20"/>
                <w:szCs w:val="20"/>
              </w:rPr>
              <w:t xml:space="preserve">Санитарно-защитные </w:t>
            </w:r>
          </w:p>
          <w:p w:rsidR="00396AAE" w:rsidRPr="00817A10" w:rsidRDefault="00396AAE" w:rsidP="007F7FAF">
            <w:pPr>
              <w:widowControl w:val="0"/>
              <w:ind w:left="147"/>
              <w:jc w:val="both"/>
              <w:rPr>
                <w:sz w:val="20"/>
                <w:szCs w:val="20"/>
              </w:rPr>
            </w:pPr>
            <w:r w:rsidRPr="00817A10">
              <w:rPr>
                <w:sz w:val="20"/>
                <w:szCs w:val="20"/>
              </w:rPr>
              <w:t>зоны</w:t>
            </w:r>
            <w:r w:rsidR="00E55D47">
              <w:rPr>
                <w:rStyle w:val="ab"/>
                <w:sz w:val="20"/>
                <w:szCs w:val="20"/>
              </w:rPr>
              <w:footnoteReference w:id="1"/>
            </w:r>
          </w:p>
        </w:tc>
        <w:tc>
          <w:tcPr>
            <w:tcW w:w="1998" w:type="pct"/>
            <w:vMerge w:val="restart"/>
            <w:shd w:val="clear" w:color="auto" w:fill="auto"/>
            <w:vAlign w:val="center"/>
          </w:tcPr>
          <w:p w:rsidR="00396AAE" w:rsidRPr="00817A10" w:rsidRDefault="00396AAE" w:rsidP="007F7FAF">
            <w:pPr>
              <w:widowControl w:val="0"/>
              <w:ind w:left="142"/>
              <w:rPr>
                <w:sz w:val="20"/>
                <w:szCs w:val="20"/>
              </w:rPr>
            </w:pPr>
            <w:r w:rsidRPr="00817A10">
              <w:rPr>
                <w:sz w:val="20"/>
                <w:szCs w:val="20"/>
              </w:rPr>
              <w:t>СЗЗ объектов сельскохозяйственного производства;</w:t>
            </w:r>
          </w:p>
          <w:p w:rsidR="00396AAE" w:rsidRPr="00817A10" w:rsidRDefault="00396AAE" w:rsidP="007F7FAF">
            <w:pPr>
              <w:widowControl w:val="0"/>
              <w:ind w:left="142" w:hanging="1"/>
              <w:rPr>
                <w:sz w:val="20"/>
                <w:szCs w:val="20"/>
              </w:rPr>
            </w:pPr>
            <w:r w:rsidRPr="00817A10">
              <w:rPr>
                <w:sz w:val="20"/>
                <w:szCs w:val="20"/>
              </w:rPr>
              <w:t>СЗЗ объектов инженерной инфраструктуры;</w:t>
            </w:r>
          </w:p>
          <w:p w:rsidR="00396AAE" w:rsidRPr="00817A10" w:rsidRDefault="00396AAE" w:rsidP="007F7FAF">
            <w:pPr>
              <w:widowControl w:val="0"/>
              <w:ind w:left="142" w:hanging="1"/>
              <w:rPr>
                <w:sz w:val="20"/>
                <w:szCs w:val="20"/>
              </w:rPr>
            </w:pPr>
            <w:r w:rsidRPr="00817A10">
              <w:rPr>
                <w:sz w:val="20"/>
                <w:szCs w:val="20"/>
              </w:rPr>
              <w:t>СЗЗ объектов специального назначения</w:t>
            </w:r>
          </w:p>
        </w:tc>
        <w:tc>
          <w:tcPr>
            <w:tcW w:w="2143" w:type="pct"/>
            <w:shd w:val="clear" w:color="auto" w:fill="auto"/>
            <w:vAlign w:val="center"/>
          </w:tcPr>
          <w:p w:rsidR="00396AAE" w:rsidRPr="00E55D47" w:rsidRDefault="00396AAE" w:rsidP="00E55D47">
            <w:pPr>
              <w:widowControl w:val="0"/>
              <w:shd w:val="clear" w:color="auto" w:fill="FFFFFF"/>
              <w:ind w:left="142" w:right="145"/>
              <w:rPr>
                <w:color w:val="4F81BD" w:themeColor="accent1"/>
                <w:spacing w:val="-1"/>
                <w:sz w:val="20"/>
                <w:szCs w:val="20"/>
              </w:rPr>
            </w:pPr>
            <w:r w:rsidRPr="00E55D47">
              <w:rPr>
                <w:color w:val="4F81BD" w:themeColor="accent1"/>
                <w:spacing w:val="-1"/>
                <w:sz w:val="20"/>
                <w:szCs w:val="20"/>
              </w:rPr>
              <w:t xml:space="preserve">СанПиН 2.2.1/2.1.1.1200-03 </w:t>
            </w:r>
            <w:r w:rsidRPr="00E55D47">
              <w:rPr>
                <w:color w:val="4F81BD" w:themeColor="accent1"/>
                <w:sz w:val="20"/>
                <w:szCs w:val="20"/>
                <w:lang w:eastAsia="ar-SA"/>
              </w:rPr>
              <w:t xml:space="preserve">«Санитарно-защитные зоны и санитарная классификация предприятий, сооружений и иных объектов» </w:t>
            </w:r>
          </w:p>
        </w:tc>
      </w:tr>
      <w:tr w:rsidR="00396AAE" w:rsidRPr="00817A10" w:rsidTr="007A0C8C">
        <w:trPr>
          <w:cantSplit/>
          <w:trHeight w:val="558"/>
        </w:trPr>
        <w:tc>
          <w:tcPr>
            <w:tcW w:w="859" w:type="pct"/>
            <w:vMerge/>
            <w:shd w:val="clear" w:color="auto" w:fill="auto"/>
          </w:tcPr>
          <w:p w:rsidR="00396AAE" w:rsidRPr="00817A10" w:rsidRDefault="00396AAE" w:rsidP="007F7FAF">
            <w:pPr>
              <w:widowControl w:val="0"/>
              <w:ind w:left="147"/>
              <w:jc w:val="both"/>
              <w:rPr>
                <w:sz w:val="20"/>
                <w:szCs w:val="20"/>
              </w:rPr>
            </w:pPr>
          </w:p>
        </w:tc>
        <w:tc>
          <w:tcPr>
            <w:tcW w:w="1998" w:type="pct"/>
            <w:vMerge/>
            <w:shd w:val="clear" w:color="auto" w:fill="auto"/>
          </w:tcPr>
          <w:p w:rsidR="00396AAE" w:rsidRPr="00817A10" w:rsidRDefault="00396AAE" w:rsidP="007F7FAF">
            <w:pPr>
              <w:widowControl w:val="0"/>
              <w:ind w:firstLine="141"/>
              <w:jc w:val="both"/>
              <w:rPr>
                <w:sz w:val="20"/>
                <w:szCs w:val="20"/>
              </w:rPr>
            </w:pPr>
          </w:p>
        </w:tc>
        <w:tc>
          <w:tcPr>
            <w:tcW w:w="2143" w:type="pct"/>
            <w:shd w:val="clear" w:color="auto" w:fill="auto"/>
            <w:vAlign w:val="center"/>
          </w:tcPr>
          <w:p w:rsidR="00396AAE" w:rsidRPr="00817A10" w:rsidRDefault="00396AAE" w:rsidP="007F7FAF">
            <w:pPr>
              <w:widowControl w:val="0"/>
              <w:ind w:left="142" w:right="145"/>
              <w:rPr>
                <w:sz w:val="20"/>
                <w:szCs w:val="20"/>
              </w:rPr>
            </w:pPr>
            <w:r w:rsidRPr="00817A10">
              <w:rPr>
                <w:sz w:val="20"/>
                <w:szCs w:val="20"/>
              </w:rPr>
              <w:t xml:space="preserve">Нормативы градостроительного проектирования Амурской области </w:t>
            </w:r>
          </w:p>
        </w:tc>
      </w:tr>
      <w:tr w:rsidR="00396AAE" w:rsidRPr="00817A10" w:rsidTr="007A0C8C">
        <w:trPr>
          <w:cantSplit/>
          <w:trHeight w:val="1006"/>
        </w:trPr>
        <w:tc>
          <w:tcPr>
            <w:tcW w:w="859" w:type="pct"/>
            <w:vMerge w:val="restart"/>
            <w:shd w:val="clear" w:color="auto" w:fill="auto"/>
            <w:vAlign w:val="center"/>
          </w:tcPr>
          <w:p w:rsidR="00396AAE" w:rsidRPr="00817A10" w:rsidRDefault="00396AAE" w:rsidP="007F7FAF">
            <w:pPr>
              <w:widowControl w:val="0"/>
              <w:ind w:firstLine="147"/>
              <w:jc w:val="both"/>
              <w:rPr>
                <w:sz w:val="20"/>
                <w:szCs w:val="20"/>
              </w:rPr>
            </w:pPr>
            <w:r w:rsidRPr="00817A10">
              <w:rPr>
                <w:sz w:val="20"/>
                <w:szCs w:val="20"/>
              </w:rPr>
              <w:t xml:space="preserve">Охранные </w:t>
            </w:r>
          </w:p>
          <w:p w:rsidR="00396AAE" w:rsidRPr="00817A10" w:rsidRDefault="00396AAE" w:rsidP="007F7FAF">
            <w:pPr>
              <w:widowControl w:val="0"/>
              <w:ind w:firstLine="147"/>
              <w:jc w:val="both"/>
              <w:rPr>
                <w:sz w:val="20"/>
                <w:szCs w:val="20"/>
              </w:rPr>
            </w:pPr>
            <w:r w:rsidRPr="00817A10">
              <w:rPr>
                <w:sz w:val="20"/>
                <w:szCs w:val="20"/>
              </w:rPr>
              <w:t>зоны</w:t>
            </w:r>
          </w:p>
        </w:tc>
        <w:tc>
          <w:tcPr>
            <w:tcW w:w="1998" w:type="pct"/>
            <w:vMerge w:val="restart"/>
            <w:shd w:val="clear" w:color="auto" w:fill="auto"/>
            <w:vAlign w:val="center"/>
          </w:tcPr>
          <w:p w:rsidR="00396AAE" w:rsidRPr="00817A10" w:rsidRDefault="00396AAE" w:rsidP="007F7FAF">
            <w:pPr>
              <w:widowControl w:val="0"/>
              <w:ind w:firstLine="141"/>
              <w:rPr>
                <w:sz w:val="20"/>
                <w:szCs w:val="20"/>
              </w:rPr>
            </w:pPr>
            <w:r w:rsidRPr="00817A10">
              <w:rPr>
                <w:sz w:val="20"/>
                <w:szCs w:val="20"/>
              </w:rPr>
              <w:t>ОЗ объектов электросетевого хозяйства;</w:t>
            </w:r>
          </w:p>
          <w:p w:rsidR="00396AAE" w:rsidRPr="00817A10" w:rsidRDefault="00396AAE" w:rsidP="007F7FAF">
            <w:pPr>
              <w:widowControl w:val="0"/>
              <w:ind w:firstLine="141"/>
              <w:rPr>
                <w:sz w:val="20"/>
                <w:szCs w:val="20"/>
              </w:rPr>
            </w:pPr>
            <w:r w:rsidRPr="00817A10">
              <w:rPr>
                <w:sz w:val="20"/>
                <w:szCs w:val="20"/>
              </w:rPr>
              <w:t>ОЗ линий сооружений связи;</w:t>
            </w:r>
          </w:p>
          <w:p w:rsidR="00396AAE" w:rsidRPr="00817A10" w:rsidRDefault="00396AAE" w:rsidP="007F7FAF">
            <w:pPr>
              <w:widowControl w:val="0"/>
              <w:ind w:firstLine="141"/>
              <w:rPr>
                <w:sz w:val="20"/>
                <w:szCs w:val="20"/>
              </w:rPr>
            </w:pPr>
            <w:r w:rsidRPr="00817A10">
              <w:rPr>
                <w:sz w:val="20"/>
                <w:szCs w:val="20"/>
              </w:rPr>
              <w:t>ОЗ объектов газоснабжения;</w:t>
            </w:r>
          </w:p>
          <w:p w:rsidR="00396AAE" w:rsidRPr="00817A10" w:rsidRDefault="00396AAE" w:rsidP="007F7FAF">
            <w:pPr>
              <w:widowControl w:val="0"/>
              <w:ind w:left="142" w:hanging="1"/>
              <w:rPr>
                <w:sz w:val="20"/>
                <w:szCs w:val="20"/>
              </w:rPr>
            </w:pPr>
            <w:r w:rsidRPr="00817A10">
              <w:rPr>
                <w:sz w:val="20"/>
                <w:szCs w:val="20"/>
              </w:rPr>
              <w:t>Придорожная полоса автомобильной дороги общего пользования</w:t>
            </w:r>
          </w:p>
        </w:tc>
        <w:tc>
          <w:tcPr>
            <w:tcW w:w="2143" w:type="pct"/>
            <w:shd w:val="clear" w:color="auto" w:fill="auto"/>
            <w:vAlign w:val="center"/>
          </w:tcPr>
          <w:p w:rsidR="00396AAE" w:rsidRPr="00817A10" w:rsidRDefault="00396AAE" w:rsidP="007F7FAF">
            <w:pPr>
              <w:widowControl w:val="0"/>
              <w:ind w:left="142" w:right="145"/>
              <w:rPr>
                <w:sz w:val="20"/>
                <w:szCs w:val="20"/>
              </w:rPr>
            </w:pPr>
            <w:r w:rsidRPr="00817A10">
              <w:rPr>
                <w:sz w:val="20"/>
                <w:szCs w:val="20"/>
              </w:rPr>
              <w:t>Постановление Правительства Российской Федерации от 24.02. 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396AAE" w:rsidRPr="00817A10" w:rsidTr="007A0C8C">
        <w:trPr>
          <w:cantSplit/>
          <w:trHeight w:val="762"/>
        </w:trPr>
        <w:tc>
          <w:tcPr>
            <w:tcW w:w="859" w:type="pct"/>
            <w:vMerge/>
            <w:shd w:val="clear" w:color="auto" w:fill="auto"/>
          </w:tcPr>
          <w:p w:rsidR="00396AAE" w:rsidRPr="00817A10" w:rsidRDefault="00396AAE" w:rsidP="007F7FAF">
            <w:pPr>
              <w:widowControl w:val="0"/>
              <w:snapToGrid w:val="0"/>
              <w:ind w:firstLine="147"/>
              <w:jc w:val="both"/>
              <w:rPr>
                <w:sz w:val="20"/>
                <w:szCs w:val="20"/>
              </w:rPr>
            </w:pPr>
          </w:p>
        </w:tc>
        <w:tc>
          <w:tcPr>
            <w:tcW w:w="1998" w:type="pct"/>
            <w:vMerge/>
            <w:shd w:val="clear" w:color="auto" w:fill="auto"/>
          </w:tcPr>
          <w:p w:rsidR="00396AAE" w:rsidRPr="00817A10" w:rsidRDefault="00396AAE" w:rsidP="007F7FAF">
            <w:pPr>
              <w:widowControl w:val="0"/>
              <w:jc w:val="center"/>
              <w:rPr>
                <w:sz w:val="20"/>
                <w:szCs w:val="20"/>
              </w:rPr>
            </w:pPr>
          </w:p>
        </w:tc>
        <w:tc>
          <w:tcPr>
            <w:tcW w:w="2143" w:type="pct"/>
            <w:shd w:val="clear" w:color="auto" w:fill="auto"/>
            <w:vAlign w:val="center"/>
          </w:tcPr>
          <w:p w:rsidR="00396AAE" w:rsidRPr="00817A10" w:rsidRDefault="00396AAE" w:rsidP="007F7FAF">
            <w:pPr>
              <w:widowControl w:val="0"/>
              <w:ind w:left="142" w:right="145"/>
              <w:rPr>
                <w:sz w:val="20"/>
                <w:szCs w:val="20"/>
              </w:rPr>
            </w:pPr>
            <w:r w:rsidRPr="00817A10">
              <w:rPr>
                <w:sz w:val="20"/>
                <w:szCs w:val="20"/>
              </w:rPr>
              <w:t>Федеральный закон от 07.07.2003г.</w:t>
            </w:r>
          </w:p>
          <w:p w:rsidR="00396AAE" w:rsidRPr="00817A10" w:rsidRDefault="00396AAE" w:rsidP="007F7FAF">
            <w:pPr>
              <w:widowControl w:val="0"/>
              <w:ind w:left="142" w:right="145"/>
              <w:rPr>
                <w:sz w:val="20"/>
                <w:szCs w:val="20"/>
              </w:rPr>
            </w:pPr>
            <w:r w:rsidRPr="00817A10">
              <w:rPr>
                <w:sz w:val="20"/>
                <w:szCs w:val="20"/>
              </w:rPr>
              <w:t>№ 126-ФЗ «О связи»; Постановление Правительства РФ от 09.06.1995г. № 578 «Об утверждении Правил охраны линий и сооружений связи Российской Федерации»</w:t>
            </w:r>
          </w:p>
        </w:tc>
      </w:tr>
      <w:tr w:rsidR="00396AAE" w:rsidRPr="00817A10" w:rsidTr="007A0C8C">
        <w:trPr>
          <w:cantSplit/>
          <w:trHeight w:val="761"/>
        </w:trPr>
        <w:tc>
          <w:tcPr>
            <w:tcW w:w="859" w:type="pct"/>
            <w:vMerge/>
            <w:shd w:val="clear" w:color="auto" w:fill="auto"/>
          </w:tcPr>
          <w:p w:rsidR="00396AAE" w:rsidRPr="00817A10" w:rsidRDefault="00396AAE" w:rsidP="007F7FAF">
            <w:pPr>
              <w:widowControl w:val="0"/>
              <w:snapToGrid w:val="0"/>
              <w:ind w:firstLine="147"/>
              <w:jc w:val="both"/>
              <w:rPr>
                <w:sz w:val="20"/>
                <w:szCs w:val="20"/>
              </w:rPr>
            </w:pPr>
          </w:p>
        </w:tc>
        <w:tc>
          <w:tcPr>
            <w:tcW w:w="1998" w:type="pct"/>
            <w:vMerge/>
            <w:shd w:val="clear" w:color="auto" w:fill="auto"/>
          </w:tcPr>
          <w:p w:rsidR="00396AAE" w:rsidRPr="00817A10" w:rsidRDefault="00396AAE" w:rsidP="007F7FAF">
            <w:pPr>
              <w:widowControl w:val="0"/>
              <w:jc w:val="center"/>
              <w:rPr>
                <w:sz w:val="20"/>
                <w:szCs w:val="20"/>
              </w:rPr>
            </w:pPr>
          </w:p>
        </w:tc>
        <w:tc>
          <w:tcPr>
            <w:tcW w:w="2143" w:type="pct"/>
            <w:shd w:val="clear" w:color="auto" w:fill="auto"/>
            <w:vAlign w:val="center"/>
          </w:tcPr>
          <w:p w:rsidR="00396AAE" w:rsidRPr="00817A10" w:rsidRDefault="00396AAE" w:rsidP="007F7FAF">
            <w:pPr>
              <w:widowControl w:val="0"/>
              <w:ind w:left="142" w:right="145"/>
              <w:rPr>
                <w:sz w:val="20"/>
                <w:szCs w:val="20"/>
              </w:rPr>
            </w:pPr>
            <w:r w:rsidRPr="00817A10">
              <w:rPr>
                <w:sz w:val="20"/>
                <w:szCs w:val="20"/>
              </w:rPr>
              <w:t>Постановление Правительства РФ от 20.11.2000г. № 878 «Об утверждении Правил охраны газораспределительных сетей»</w:t>
            </w:r>
          </w:p>
        </w:tc>
      </w:tr>
      <w:tr w:rsidR="00AD67BE" w:rsidRPr="00817A10" w:rsidTr="00AD67BE">
        <w:trPr>
          <w:cantSplit/>
          <w:trHeight w:val="882"/>
        </w:trPr>
        <w:tc>
          <w:tcPr>
            <w:tcW w:w="859" w:type="pct"/>
            <w:vMerge/>
            <w:shd w:val="clear" w:color="auto" w:fill="auto"/>
          </w:tcPr>
          <w:p w:rsidR="00AD67BE" w:rsidRPr="00817A10" w:rsidRDefault="00AD67BE" w:rsidP="007F7FAF">
            <w:pPr>
              <w:widowControl w:val="0"/>
              <w:snapToGrid w:val="0"/>
              <w:ind w:firstLine="147"/>
              <w:jc w:val="both"/>
              <w:rPr>
                <w:sz w:val="20"/>
                <w:szCs w:val="20"/>
              </w:rPr>
            </w:pPr>
          </w:p>
        </w:tc>
        <w:tc>
          <w:tcPr>
            <w:tcW w:w="1998" w:type="pct"/>
            <w:vMerge/>
            <w:shd w:val="clear" w:color="auto" w:fill="auto"/>
          </w:tcPr>
          <w:p w:rsidR="00AD67BE" w:rsidRPr="00817A10" w:rsidRDefault="00AD67BE" w:rsidP="007F7FAF">
            <w:pPr>
              <w:widowControl w:val="0"/>
              <w:jc w:val="center"/>
              <w:rPr>
                <w:sz w:val="20"/>
                <w:szCs w:val="20"/>
              </w:rPr>
            </w:pPr>
          </w:p>
        </w:tc>
        <w:tc>
          <w:tcPr>
            <w:tcW w:w="2143" w:type="pct"/>
            <w:shd w:val="clear" w:color="auto" w:fill="auto"/>
            <w:vAlign w:val="center"/>
          </w:tcPr>
          <w:p w:rsidR="00AD67BE" w:rsidRPr="00817A10" w:rsidRDefault="00482FDD" w:rsidP="00097881">
            <w:pPr>
              <w:widowControl w:val="0"/>
              <w:ind w:left="142" w:right="145"/>
              <w:rPr>
                <w:sz w:val="20"/>
                <w:szCs w:val="20"/>
              </w:rPr>
            </w:pPr>
            <w:hyperlink r:id="rId11" w:history="1">
              <w:r w:rsidR="00AD67BE" w:rsidRPr="00817A10">
                <w:rPr>
                  <w:rStyle w:val="a7"/>
                  <w:bCs/>
                  <w:color w:val="auto"/>
                  <w:sz w:val="20"/>
                  <w:u w:val="none"/>
                  <w:shd w:val="clear" w:color="auto" w:fill="FFFFFF"/>
                </w:rPr>
                <w:t>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00AD67BE" w:rsidRPr="00817A10">
              <w:rPr>
                <w:sz w:val="20"/>
              </w:rPr>
              <w:t>»</w:t>
            </w:r>
          </w:p>
        </w:tc>
      </w:tr>
      <w:tr w:rsidR="00396AAE" w:rsidRPr="00817A10" w:rsidTr="007A0C8C">
        <w:trPr>
          <w:cantSplit/>
        </w:trPr>
        <w:tc>
          <w:tcPr>
            <w:tcW w:w="859" w:type="pct"/>
            <w:vMerge/>
            <w:shd w:val="clear" w:color="auto" w:fill="auto"/>
          </w:tcPr>
          <w:p w:rsidR="00396AAE" w:rsidRPr="00817A10" w:rsidRDefault="00396AAE" w:rsidP="007F7FAF">
            <w:pPr>
              <w:widowControl w:val="0"/>
              <w:snapToGrid w:val="0"/>
              <w:ind w:firstLine="147"/>
              <w:jc w:val="both"/>
              <w:rPr>
                <w:sz w:val="20"/>
                <w:szCs w:val="20"/>
              </w:rPr>
            </w:pPr>
          </w:p>
        </w:tc>
        <w:tc>
          <w:tcPr>
            <w:tcW w:w="1998" w:type="pct"/>
            <w:vMerge/>
            <w:shd w:val="clear" w:color="auto" w:fill="auto"/>
          </w:tcPr>
          <w:p w:rsidR="00396AAE" w:rsidRPr="00817A10" w:rsidRDefault="00396AAE" w:rsidP="007F7FAF">
            <w:pPr>
              <w:widowControl w:val="0"/>
              <w:jc w:val="center"/>
              <w:rPr>
                <w:sz w:val="20"/>
                <w:szCs w:val="20"/>
              </w:rPr>
            </w:pPr>
          </w:p>
        </w:tc>
        <w:tc>
          <w:tcPr>
            <w:tcW w:w="2143" w:type="pct"/>
            <w:tcBorders>
              <w:bottom w:val="single" w:sz="4" w:space="0" w:color="auto"/>
            </w:tcBorders>
            <w:shd w:val="clear" w:color="auto" w:fill="auto"/>
            <w:vAlign w:val="center"/>
          </w:tcPr>
          <w:p w:rsidR="00396AAE" w:rsidRPr="00817A10" w:rsidRDefault="00396AAE" w:rsidP="007F7FAF">
            <w:pPr>
              <w:widowControl w:val="0"/>
              <w:ind w:left="142" w:right="145"/>
              <w:rPr>
                <w:sz w:val="20"/>
                <w:szCs w:val="20"/>
              </w:rPr>
            </w:pPr>
            <w:r w:rsidRPr="00817A10">
              <w:rPr>
                <w:sz w:val="20"/>
                <w:szCs w:val="20"/>
              </w:rPr>
              <w:t xml:space="preserve">Нормативы градостроительного проектирования Амурской области </w:t>
            </w:r>
          </w:p>
        </w:tc>
      </w:tr>
      <w:tr w:rsidR="00396AAE" w:rsidRPr="00817A10" w:rsidTr="007A0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9"/>
        </w:trPr>
        <w:tc>
          <w:tcPr>
            <w:tcW w:w="859" w:type="pct"/>
            <w:tcBorders>
              <w:top w:val="single" w:sz="4" w:space="0" w:color="000000"/>
              <w:left w:val="single" w:sz="4" w:space="0" w:color="000000"/>
              <w:bottom w:val="single" w:sz="4" w:space="0" w:color="auto"/>
            </w:tcBorders>
            <w:shd w:val="clear" w:color="auto" w:fill="auto"/>
            <w:vAlign w:val="center"/>
          </w:tcPr>
          <w:p w:rsidR="00396AAE" w:rsidRPr="00817A10" w:rsidRDefault="00396AAE" w:rsidP="007F7FAF">
            <w:pPr>
              <w:widowControl w:val="0"/>
              <w:ind w:left="147"/>
              <w:jc w:val="both"/>
              <w:rPr>
                <w:sz w:val="20"/>
                <w:szCs w:val="20"/>
              </w:rPr>
            </w:pPr>
            <w:r w:rsidRPr="00817A10">
              <w:rPr>
                <w:sz w:val="20"/>
                <w:szCs w:val="20"/>
              </w:rPr>
              <w:t xml:space="preserve">Водоохранные </w:t>
            </w:r>
          </w:p>
          <w:p w:rsidR="00396AAE" w:rsidRPr="00817A10" w:rsidRDefault="00396AAE" w:rsidP="007F7FAF">
            <w:pPr>
              <w:widowControl w:val="0"/>
              <w:ind w:left="147"/>
              <w:jc w:val="both"/>
              <w:rPr>
                <w:sz w:val="20"/>
                <w:szCs w:val="20"/>
              </w:rPr>
            </w:pPr>
            <w:r w:rsidRPr="00817A10">
              <w:rPr>
                <w:sz w:val="20"/>
                <w:szCs w:val="20"/>
              </w:rPr>
              <w:t>зоны</w:t>
            </w:r>
          </w:p>
        </w:tc>
        <w:tc>
          <w:tcPr>
            <w:tcW w:w="1998" w:type="pct"/>
            <w:tcBorders>
              <w:top w:val="single" w:sz="4" w:space="0" w:color="000000"/>
              <w:left w:val="single" w:sz="4" w:space="0" w:color="000000"/>
              <w:bottom w:val="single" w:sz="4" w:space="0" w:color="auto"/>
              <w:right w:val="single" w:sz="4" w:space="0" w:color="auto"/>
            </w:tcBorders>
            <w:shd w:val="clear" w:color="auto" w:fill="auto"/>
            <w:vAlign w:val="center"/>
          </w:tcPr>
          <w:p w:rsidR="00396AAE" w:rsidRPr="00817A10" w:rsidRDefault="00396AAE" w:rsidP="007F7FAF">
            <w:pPr>
              <w:widowControl w:val="0"/>
              <w:ind w:firstLine="141"/>
              <w:rPr>
                <w:sz w:val="20"/>
                <w:szCs w:val="20"/>
              </w:rPr>
            </w:pPr>
            <w:r w:rsidRPr="00817A10">
              <w:rPr>
                <w:sz w:val="20"/>
                <w:szCs w:val="20"/>
              </w:rPr>
              <w:t>ВЗ водных объектов;</w:t>
            </w:r>
          </w:p>
          <w:p w:rsidR="00396AAE" w:rsidRPr="00817A10" w:rsidRDefault="00396AAE" w:rsidP="007F7FAF">
            <w:pPr>
              <w:widowControl w:val="0"/>
              <w:ind w:left="171" w:hanging="30"/>
              <w:rPr>
                <w:sz w:val="20"/>
                <w:szCs w:val="20"/>
              </w:rPr>
            </w:pPr>
            <w:r w:rsidRPr="00817A10">
              <w:rPr>
                <w:sz w:val="20"/>
                <w:szCs w:val="20"/>
              </w:rPr>
              <w:t>ПЗП (прибрежная защитная полоса) водных объектов с учетом береговой полосы</w:t>
            </w:r>
          </w:p>
        </w:tc>
        <w:tc>
          <w:tcPr>
            <w:tcW w:w="2143" w:type="pct"/>
            <w:tcBorders>
              <w:top w:val="single" w:sz="4" w:space="0" w:color="auto"/>
              <w:left w:val="single" w:sz="4" w:space="0" w:color="auto"/>
              <w:bottom w:val="single" w:sz="4" w:space="0" w:color="auto"/>
              <w:right w:val="single" w:sz="4" w:space="0" w:color="auto"/>
            </w:tcBorders>
            <w:shd w:val="clear" w:color="auto" w:fill="auto"/>
            <w:vAlign w:val="center"/>
          </w:tcPr>
          <w:p w:rsidR="00396AAE" w:rsidRPr="00817A10" w:rsidRDefault="00396AAE" w:rsidP="007F7FAF">
            <w:pPr>
              <w:widowControl w:val="0"/>
              <w:ind w:left="142" w:right="145"/>
              <w:rPr>
                <w:sz w:val="20"/>
                <w:szCs w:val="20"/>
              </w:rPr>
            </w:pPr>
            <w:r w:rsidRPr="00817A10">
              <w:rPr>
                <w:sz w:val="20"/>
                <w:szCs w:val="20"/>
              </w:rPr>
              <w:t>Водный кодекс Российской Федерации</w:t>
            </w:r>
          </w:p>
        </w:tc>
      </w:tr>
      <w:tr w:rsidR="00396AAE" w:rsidRPr="00817A10" w:rsidTr="007A0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59" w:type="pct"/>
            <w:vMerge w:val="restart"/>
            <w:tcBorders>
              <w:top w:val="single" w:sz="4" w:space="0" w:color="000000"/>
              <w:left w:val="single" w:sz="4" w:space="0" w:color="000000"/>
            </w:tcBorders>
            <w:shd w:val="clear" w:color="auto" w:fill="auto"/>
            <w:vAlign w:val="center"/>
          </w:tcPr>
          <w:p w:rsidR="00396AAE" w:rsidRPr="00817A10" w:rsidRDefault="00396AAE" w:rsidP="007F7FAF">
            <w:pPr>
              <w:widowControl w:val="0"/>
              <w:ind w:left="147"/>
              <w:rPr>
                <w:sz w:val="20"/>
                <w:szCs w:val="20"/>
              </w:rPr>
            </w:pPr>
            <w:r w:rsidRPr="00817A10">
              <w:rPr>
                <w:sz w:val="20"/>
                <w:szCs w:val="20"/>
              </w:rPr>
              <w:t xml:space="preserve">Зоны </w:t>
            </w:r>
          </w:p>
          <w:p w:rsidR="00396AAE" w:rsidRPr="00817A10" w:rsidRDefault="00396AAE" w:rsidP="007F7FAF">
            <w:pPr>
              <w:widowControl w:val="0"/>
              <w:ind w:left="147"/>
              <w:rPr>
                <w:sz w:val="20"/>
                <w:szCs w:val="20"/>
              </w:rPr>
            </w:pPr>
            <w:r w:rsidRPr="00817A10">
              <w:rPr>
                <w:sz w:val="20"/>
                <w:szCs w:val="20"/>
              </w:rPr>
              <w:t xml:space="preserve">санитарной </w:t>
            </w:r>
          </w:p>
          <w:p w:rsidR="00396AAE" w:rsidRPr="00817A10" w:rsidRDefault="00396AAE" w:rsidP="007F7FAF">
            <w:pPr>
              <w:widowControl w:val="0"/>
              <w:ind w:left="147"/>
              <w:rPr>
                <w:sz w:val="20"/>
                <w:szCs w:val="20"/>
              </w:rPr>
            </w:pPr>
            <w:r w:rsidRPr="00817A10">
              <w:rPr>
                <w:sz w:val="20"/>
                <w:szCs w:val="20"/>
              </w:rPr>
              <w:t>охраны</w:t>
            </w:r>
          </w:p>
        </w:tc>
        <w:tc>
          <w:tcPr>
            <w:tcW w:w="1998" w:type="pct"/>
            <w:vMerge w:val="restart"/>
            <w:tcBorders>
              <w:top w:val="single" w:sz="4" w:space="0" w:color="000000"/>
              <w:left w:val="single" w:sz="4" w:space="0" w:color="000000"/>
            </w:tcBorders>
            <w:shd w:val="clear" w:color="auto" w:fill="auto"/>
            <w:vAlign w:val="center"/>
          </w:tcPr>
          <w:p w:rsidR="00396AAE" w:rsidRPr="00817A10" w:rsidRDefault="00396AAE" w:rsidP="007F7FAF">
            <w:pPr>
              <w:widowControl w:val="0"/>
              <w:ind w:left="142"/>
              <w:rPr>
                <w:sz w:val="20"/>
                <w:szCs w:val="20"/>
              </w:rPr>
            </w:pPr>
            <w:r w:rsidRPr="00817A10">
              <w:rPr>
                <w:sz w:val="20"/>
                <w:szCs w:val="20"/>
              </w:rPr>
              <w:t>ЗСО источников питьевого водоснабжения</w:t>
            </w:r>
          </w:p>
        </w:tc>
        <w:tc>
          <w:tcPr>
            <w:tcW w:w="21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6AAE" w:rsidRPr="00817A10" w:rsidRDefault="00396AAE" w:rsidP="00E55D47">
            <w:pPr>
              <w:widowControl w:val="0"/>
              <w:ind w:left="142" w:right="145"/>
              <w:rPr>
                <w:sz w:val="20"/>
                <w:szCs w:val="20"/>
              </w:rPr>
            </w:pPr>
            <w:r w:rsidRPr="00817A10">
              <w:rPr>
                <w:sz w:val="20"/>
                <w:szCs w:val="20"/>
              </w:rPr>
              <w:t xml:space="preserve">СанПиН 2.1.4.1110-02 «Зоны санитарной охраны источников водоснабжения и водопроводов питьевого назначения» </w:t>
            </w:r>
          </w:p>
        </w:tc>
      </w:tr>
      <w:tr w:rsidR="00E55D47" w:rsidRPr="00817A10" w:rsidTr="007A0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59" w:type="pct"/>
            <w:vMerge/>
            <w:tcBorders>
              <w:top w:val="single" w:sz="4" w:space="0" w:color="000000"/>
              <w:left w:val="single" w:sz="4" w:space="0" w:color="000000"/>
            </w:tcBorders>
            <w:shd w:val="clear" w:color="auto" w:fill="auto"/>
            <w:vAlign w:val="center"/>
          </w:tcPr>
          <w:p w:rsidR="00E55D47" w:rsidRPr="00817A10" w:rsidRDefault="00E55D47" w:rsidP="007F7FAF">
            <w:pPr>
              <w:widowControl w:val="0"/>
              <w:ind w:left="147"/>
              <w:rPr>
                <w:sz w:val="20"/>
                <w:szCs w:val="20"/>
              </w:rPr>
            </w:pPr>
          </w:p>
        </w:tc>
        <w:tc>
          <w:tcPr>
            <w:tcW w:w="1998" w:type="pct"/>
            <w:vMerge/>
            <w:tcBorders>
              <w:top w:val="single" w:sz="4" w:space="0" w:color="000000"/>
              <w:left w:val="single" w:sz="4" w:space="0" w:color="000000"/>
            </w:tcBorders>
            <w:shd w:val="clear" w:color="auto" w:fill="auto"/>
            <w:vAlign w:val="center"/>
          </w:tcPr>
          <w:p w:rsidR="00E55D47" w:rsidRPr="00817A10" w:rsidRDefault="00E55D47" w:rsidP="007F7FAF">
            <w:pPr>
              <w:widowControl w:val="0"/>
              <w:ind w:left="142"/>
              <w:rPr>
                <w:sz w:val="20"/>
                <w:szCs w:val="20"/>
              </w:rPr>
            </w:pPr>
          </w:p>
        </w:tc>
        <w:tc>
          <w:tcPr>
            <w:tcW w:w="21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5D47" w:rsidRPr="00E55D47" w:rsidRDefault="00E55D47" w:rsidP="00E55D47">
            <w:pPr>
              <w:widowControl w:val="0"/>
              <w:ind w:left="142" w:right="145"/>
              <w:jc w:val="both"/>
              <w:rPr>
                <w:color w:val="4F81BD" w:themeColor="accent1"/>
                <w:sz w:val="20"/>
                <w:szCs w:val="20"/>
              </w:rPr>
            </w:pPr>
            <w:r w:rsidRPr="00E55D47">
              <w:rPr>
                <w:color w:val="4F81BD" w:themeColor="accent1"/>
                <w:sz w:val="20"/>
                <w:szCs w:val="20"/>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tc>
      </w:tr>
      <w:tr w:rsidR="00396AAE" w:rsidRPr="00817A10" w:rsidTr="007A0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6"/>
        </w:trPr>
        <w:tc>
          <w:tcPr>
            <w:tcW w:w="859" w:type="pct"/>
            <w:vMerge/>
            <w:tcBorders>
              <w:left w:val="single" w:sz="4" w:space="0" w:color="000000"/>
              <w:bottom w:val="single" w:sz="4" w:space="0" w:color="auto"/>
            </w:tcBorders>
            <w:shd w:val="clear" w:color="auto" w:fill="auto"/>
          </w:tcPr>
          <w:p w:rsidR="00396AAE" w:rsidRPr="00817A10" w:rsidRDefault="00396AAE" w:rsidP="007F7FAF">
            <w:pPr>
              <w:widowControl w:val="0"/>
              <w:ind w:left="147"/>
              <w:jc w:val="both"/>
              <w:rPr>
                <w:sz w:val="20"/>
                <w:szCs w:val="20"/>
              </w:rPr>
            </w:pPr>
          </w:p>
        </w:tc>
        <w:tc>
          <w:tcPr>
            <w:tcW w:w="1998" w:type="pct"/>
            <w:vMerge/>
            <w:tcBorders>
              <w:left w:val="single" w:sz="4" w:space="0" w:color="000000"/>
              <w:bottom w:val="single" w:sz="4" w:space="0" w:color="auto"/>
            </w:tcBorders>
            <w:shd w:val="clear" w:color="auto" w:fill="auto"/>
          </w:tcPr>
          <w:p w:rsidR="00396AAE" w:rsidRPr="00817A10" w:rsidRDefault="00396AAE" w:rsidP="007F7FAF">
            <w:pPr>
              <w:widowControl w:val="0"/>
              <w:ind w:left="142"/>
              <w:jc w:val="both"/>
              <w:rPr>
                <w:sz w:val="20"/>
                <w:szCs w:val="20"/>
              </w:rPr>
            </w:pPr>
          </w:p>
        </w:tc>
        <w:tc>
          <w:tcPr>
            <w:tcW w:w="2143" w:type="pct"/>
            <w:tcBorders>
              <w:top w:val="single" w:sz="4" w:space="0" w:color="000000"/>
              <w:left w:val="single" w:sz="4" w:space="0" w:color="000000"/>
              <w:bottom w:val="single" w:sz="4" w:space="0" w:color="auto"/>
              <w:right w:val="single" w:sz="4" w:space="0" w:color="000000"/>
            </w:tcBorders>
            <w:shd w:val="clear" w:color="auto" w:fill="auto"/>
            <w:vAlign w:val="center"/>
          </w:tcPr>
          <w:p w:rsidR="00396AAE" w:rsidRPr="00817A10" w:rsidRDefault="00396AAE" w:rsidP="00396AAE">
            <w:pPr>
              <w:widowControl w:val="0"/>
              <w:ind w:left="142" w:right="145"/>
              <w:rPr>
                <w:sz w:val="20"/>
                <w:szCs w:val="20"/>
              </w:rPr>
            </w:pPr>
            <w:r w:rsidRPr="00817A10">
              <w:rPr>
                <w:sz w:val="20"/>
                <w:szCs w:val="20"/>
              </w:rPr>
              <w:t>Нормативы градостроительного проектирования Амурской области</w:t>
            </w:r>
          </w:p>
        </w:tc>
      </w:tr>
      <w:tr w:rsidR="00396AAE" w:rsidRPr="00817A10" w:rsidTr="007A0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5"/>
        </w:trPr>
        <w:tc>
          <w:tcPr>
            <w:tcW w:w="85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6AAE" w:rsidRPr="00817A10" w:rsidRDefault="00396AAE" w:rsidP="007F7FAF">
            <w:pPr>
              <w:rPr>
                <w:sz w:val="20"/>
                <w:szCs w:val="20"/>
              </w:rPr>
            </w:pPr>
            <w:r w:rsidRPr="00817A10">
              <w:rPr>
                <w:sz w:val="20"/>
                <w:szCs w:val="20"/>
              </w:rPr>
              <w:t>Государственная охрана объектов культурного наследия</w:t>
            </w:r>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rsidR="00396AAE" w:rsidRPr="00817A10" w:rsidRDefault="00396AAE" w:rsidP="00396AAE">
            <w:pPr>
              <w:ind w:left="141"/>
              <w:rPr>
                <w:sz w:val="20"/>
                <w:szCs w:val="20"/>
              </w:rPr>
            </w:pPr>
            <w:r w:rsidRPr="00817A10">
              <w:rPr>
                <w:sz w:val="20"/>
                <w:szCs w:val="20"/>
              </w:rPr>
              <w:t>Защитная зона объектов культурного наследия</w:t>
            </w:r>
          </w:p>
        </w:tc>
        <w:tc>
          <w:tcPr>
            <w:tcW w:w="214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6AAE" w:rsidRPr="00817A10" w:rsidRDefault="00396AAE" w:rsidP="00396AAE">
            <w:pPr>
              <w:ind w:left="142"/>
              <w:rPr>
                <w:sz w:val="20"/>
                <w:szCs w:val="20"/>
              </w:rPr>
            </w:pPr>
            <w:r w:rsidRPr="00817A10">
              <w:rPr>
                <w:sz w:val="20"/>
                <w:szCs w:val="20"/>
              </w:rPr>
              <w:t>Федеральный закон "Об объектах культурного наследия (памятниках истории и культуры) народов Российской Федерации" от 25.06.2002 №73-ФЗ</w:t>
            </w:r>
          </w:p>
        </w:tc>
      </w:tr>
      <w:tr w:rsidR="00396AAE" w:rsidRPr="00817A10" w:rsidTr="007A0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5"/>
        </w:trPr>
        <w:tc>
          <w:tcPr>
            <w:tcW w:w="859" w:type="pct"/>
            <w:vMerge/>
            <w:tcBorders>
              <w:top w:val="single" w:sz="4" w:space="0" w:color="auto"/>
              <w:left w:val="single" w:sz="4" w:space="0" w:color="auto"/>
              <w:bottom w:val="single" w:sz="4" w:space="0" w:color="auto"/>
              <w:right w:val="single" w:sz="4" w:space="0" w:color="auto"/>
            </w:tcBorders>
            <w:shd w:val="clear" w:color="auto" w:fill="auto"/>
            <w:vAlign w:val="center"/>
          </w:tcPr>
          <w:p w:rsidR="00396AAE" w:rsidRPr="00817A10" w:rsidRDefault="00396AAE" w:rsidP="007F7FAF">
            <w:pPr>
              <w:widowControl w:val="0"/>
              <w:ind w:left="147"/>
              <w:rPr>
                <w:sz w:val="20"/>
                <w:szCs w:val="20"/>
              </w:rPr>
            </w:pPr>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rsidR="00396AAE" w:rsidRPr="00817A10" w:rsidRDefault="00396AAE" w:rsidP="007F7FAF">
            <w:pPr>
              <w:widowControl w:val="0"/>
              <w:ind w:left="142"/>
              <w:rPr>
                <w:sz w:val="20"/>
                <w:szCs w:val="20"/>
              </w:rPr>
            </w:pPr>
            <w:r w:rsidRPr="00817A10">
              <w:rPr>
                <w:sz w:val="20"/>
                <w:szCs w:val="20"/>
              </w:rPr>
              <w:t>Территория объекта культурного наследия, границы территории объекта культурного наследия</w:t>
            </w:r>
          </w:p>
        </w:tc>
        <w:tc>
          <w:tcPr>
            <w:tcW w:w="21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396AAE" w:rsidRPr="00817A10" w:rsidRDefault="00396AAE" w:rsidP="007F7FAF">
            <w:pPr>
              <w:pStyle w:val="1"/>
              <w:shd w:val="clear" w:color="auto" w:fill="FFFFFF"/>
              <w:spacing w:before="0" w:after="0"/>
              <w:ind w:left="0" w:firstLine="0"/>
              <w:rPr>
                <w:rFonts w:ascii="Times New Roman" w:hAnsi="Times New Roman" w:cs="Times New Roman"/>
                <w:b w:val="0"/>
                <w:bCs w:val="0"/>
                <w:kern w:val="0"/>
                <w:sz w:val="20"/>
                <w:szCs w:val="20"/>
              </w:rPr>
            </w:pPr>
          </w:p>
        </w:tc>
      </w:tr>
    </w:tbl>
    <w:p w:rsidR="00396AAE" w:rsidRPr="00817A10" w:rsidRDefault="00396AAE" w:rsidP="00396AAE">
      <w:pPr>
        <w:pStyle w:val="afff6"/>
        <w:tabs>
          <w:tab w:val="left" w:pos="1134"/>
        </w:tabs>
        <w:ind w:left="851" w:firstLine="0"/>
      </w:pPr>
    </w:p>
    <w:p w:rsidR="00396AAE" w:rsidRPr="00817A10" w:rsidRDefault="00396AAE" w:rsidP="00396AAE">
      <w:pPr>
        <w:pStyle w:val="afff6"/>
        <w:numPr>
          <w:ilvl w:val="0"/>
          <w:numId w:val="17"/>
        </w:numPr>
        <w:tabs>
          <w:tab w:val="left" w:pos="1134"/>
        </w:tabs>
        <w:spacing w:line="276" w:lineRule="auto"/>
        <w:ind w:left="0" w:firstLine="851"/>
        <w:rPr>
          <w:sz w:val="28"/>
          <w:szCs w:val="28"/>
        </w:rPr>
      </w:pPr>
      <w:r w:rsidRPr="00817A10">
        <w:rPr>
          <w:sz w:val="28"/>
          <w:szCs w:val="28"/>
        </w:rPr>
        <w:t>зоны санитарной охраны источников питьевого водоснабжения: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Граница третьего пояса ЗСО, предназначенного для защиты водоносного пласта от химических загрязнений, также определяется гидродинамическими расчетами (требуется разработка проектов ЗСО источников водоснабжения);</w:t>
      </w:r>
    </w:p>
    <w:p w:rsidR="00396AAE" w:rsidRPr="00817A10" w:rsidRDefault="00396AAE" w:rsidP="00396AAE">
      <w:pPr>
        <w:pStyle w:val="afff6"/>
        <w:numPr>
          <w:ilvl w:val="0"/>
          <w:numId w:val="17"/>
        </w:numPr>
        <w:tabs>
          <w:tab w:val="left" w:pos="1134"/>
        </w:tabs>
        <w:spacing w:line="276" w:lineRule="auto"/>
        <w:ind w:left="0" w:firstLine="851"/>
        <w:rPr>
          <w:sz w:val="28"/>
          <w:szCs w:val="28"/>
        </w:rPr>
      </w:pPr>
      <w:r w:rsidRPr="00817A10">
        <w:rPr>
          <w:sz w:val="28"/>
          <w:szCs w:val="28"/>
        </w:rPr>
        <w:t>придорожная полоса автомобильной дороги общего пользования федерального значения –50 м;</w:t>
      </w:r>
    </w:p>
    <w:p w:rsidR="00396AAE" w:rsidRPr="00817A10" w:rsidRDefault="00396AAE" w:rsidP="00396AAE">
      <w:pPr>
        <w:pStyle w:val="afff6"/>
        <w:tabs>
          <w:tab w:val="left" w:pos="1134"/>
        </w:tabs>
        <w:spacing w:line="276" w:lineRule="auto"/>
        <w:ind w:firstLine="851"/>
        <w:rPr>
          <w:sz w:val="28"/>
          <w:szCs w:val="28"/>
        </w:rPr>
      </w:pPr>
      <w:r w:rsidRPr="00817A10">
        <w:rPr>
          <w:sz w:val="28"/>
          <w:szCs w:val="28"/>
        </w:rPr>
        <w:t>- придорожная полоса автомобильной дороги общего пользования регионального значения - 25 м;</w:t>
      </w:r>
    </w:p>
    <w:p w:rsidR="00396AAE" w:rsidRPr="00817A10" w:rsidRDefault="00396AAE" w:rsidP="00396AAE">
      <w:pPr>
        <w:numPr>
          <w:ilvl w:val="0"/>
          <w:numId w:val="17"/>
        </w:numPr>
        <w:tabs>
          <w:tab w:val="left" w:pos="1134"/>
          <w:tab w:val="left" w:pos="1276"/>
        </w:tabs>
        <w:spacing w:line="276" w:lineRule="auto"/>
        <w:ind w:left="0" w:firstLine="851"/>
        <w:jc w:val="both"/>
        <w:rPr>
          <w:sz w:val="28"/>
          <w:szCs w:val="28"/>
        </w:rPr>
      </w:pPr>
      <w:r w:rsidRPr="00817A10">
        <w:rPr>
          <w:sz w:val="28"/>
          <w:szCs w:val="28"/>
        </w:rPr>
        <w:t xml:space="preserve">СЗЗ объектов производственного использования </w:t>
      </w:r>
      <w:r w:rsidRPr="00817A10">
        <w:rPr>
          <w:sz w:val="28"/>
          <w:szCs w:val="28"/>
          <w:lang w:val="en-US"/>
        </w:rPr>
        <w:t>III</w:t>
      </w:r>
      <w:r w:rsidRPr="00817A10">
        <w:rPr>
          <w:sz w:val="28"/>
          <w:szCs w:val="28"/>
        </w:rPr>
        <w:t>, IV, V класса опасности – 300, 100 и 50 м соответственно;</w:t>
      </w:r>
    </w:p>
    <w:p w:rsidR="00396AAE" w:rsidRPr="00817A10" w:rsidRDefault="00396AAE" w:rsidP="00396AAE">
      <w:pPr>
        <w:numPr>
          <w:ilvl w:val="0"/>
          <w:numId w:val="17"/>
        </w:numPr>
        <w:tabs>
          <w:tab w:val="left" w:pos="1134"/>
          <w:tab w:val="left" w:pos="1276"/>
        </w:tabs>
        <w:spacing w:line="276" w:lineRule="auto"/>
        <w:ind w:left="0" w:firstLine="851"/>
        <w:jc w:val="both"/>
        <w:rPr>
          <w:sz w:val="28"/>
          <w:szCs w:val="28"/>
        </w:rPr>
      </w:pPr>
      <w:r w:rsidRPr="00817A10">
        <w:rPr>
          <w:sz w:val="28"/>
          <w:szCs w:val="28"/>
        </w:rPr>
        <w:t>СЗЗ объектов транспортной инфраструктуры – СТО – 50 м;</w:t>
      </w:r>
    </w:p>
    <w:p w:rsidR="00396AAE" w:rsidRPr="00817A10" w:rsidRDefault="00396AAE" w:rsidP="00396AAE">
      <w:pPr>
        <w:numPr>
          <w:ilvl w:val="0"/>
          <w:numId w:val="17"/>
        </w:numPr>
        <w:tabs>
          <w:tab w:val="left" w:pos="1134"/>
          <w:tab w:val="left" w:pos="1276"/>
        </w:tabs>
        <w:spacing w:line="276" w:lineRule="auto"/>
        <w:ind w:left="0" w:firstLine="851"/>
        <w:jc w:val="both"/>
        <w:rPr>
          <w:sz w:val="28"/>
          <w:szCs w:val="28"/>
        </w:rPr>
      </w:pPr>
      <w:r w:rsidRPr="00817A10">
        <w:rPr>
          <w:sz w:val="28"/>
          <w:szCs w:val="28"/>
        </w:rPr>
        <w:t>СЗЗ сельских кладбищ – 100 м;</w:t>
      </w:r>
    </w:p>
    <w:p w:rsidR="00396AAE" w:rsidRPr="00817A10" w:rsidRDefault="00396AAE" w:rsidP="00396AAE">
      <w:pPr>
        <w:numPr>
          <w:ilvl w:val="0"/>
          <w:numId w:val="17"/>
        </w:numPr>
        <w:tabs>
          <w:tab w:val="left" w:pos="1276"/>
        </w:tabs>
        <w:spacing w:line="276" w:lineRule="auto"/>
        <w:ind w:left="0" w:firstLine="851"/>
        <w:jc w:val="both"/>
        <w:rPr>
          <w:sz w:val="28"/>
          <w:szCs w:val="28"/>
        </w:rPr>
      </w:pPr>
      <w:r w:rsidRPr="00817A10">
        <w:rPr>
          <w:sz w:val="28"/>
          <w:szCs w:val="28"/>
        </w:rPr>
        <w:t>СЗЗ скотомогильника - 1000 м;</w:t>
      </w:r>
    </w:p>
    <w:p w:rsidR="00396AAE" w:rsidRPr="00817A10" w:rsidRDefault="00396AAE" w:rsidP="00396AAE">
      <w:pPr>
        <w:numPr>
          <w:ilvl w:val="0"/>
          <w:numId w:val="17"/>
        </w:numPr>
        <w:tabs>
          <w:tab w:val="left" w:pos="1276"/>
        </w:tabs>
        <w:spacing w:line="276" w:lineRule="auto"/>
        <w:ind w:left="0" w:firstLine="851"/>
        <w:jc w:val="both"/>
        <w:rPr>
          <w:sz w:val="28"/>
          <w:szCs w:val="28"/>
        </w:rPr>
      </w:pPr>
      <w:r w:rsidRPr="00817A10">
        <w:rPr>
          <w:sz w:val="28"/>
          <w:szCs w:val="28"/>
        </w:rPr>
        <w:t>СЗЗ полигона ТБО – 500 м;</w:t>
      </w:r>
    </w:p>
    <w:p w:rsidR="00396AAE" w:rsidRPr="00817A10" w:rsidRDefault="00396AAE" w:rsidP="00396AAE">
      <w:pPr>
        <w:numPr>
          <w:ilvl w:val="0"/>
          <w:numId w:val="17"/>
        </w:numPr>
        <w:tabs>
          <w:tab w:val="left" w:pos="1276"/>
        </w:tabs>
        <w:spacing w:line="276" w:lineRule="auto"/>
        <w:ind w:left="0" w:firstLine="851"/>
        <w:jc w:val="both"/>
        <w:rPr>
          <w:sz w:val="28"/>
          <w:szCs w:val="28"/>
        </w:rPr>
      </w:pPr>
      <w:r w:rsidRPr="00817A10">
        <w:rPr>
          <w:sz w:val="28"/>
          <w:szCs w:val="28"/>
        </w:rPr>
        <w:t>СЗЗ очистных сооружений с. Нижние Бузули– 300 м;</w:t>
      </w:r>
    </w:p>
    <w:p w:rsidR="00396AAE" w:rsidRPr="00817A10" w:rsidRDefault="00396AAE" w:rsidP="00396AAE">
      <w:pPr>
        <w:numPr>
          <w:ilvl w:val="0"/>
          <w:numId w:val="17"/>
        </w:numPr>
        <w:tabs>
          <w:tab w:val="left" w:pos="1276"/>
        </w:tabs>
        <w:spacing w:line="276" w:lineRule="auto"/>
        <w:ind w:left="0" w:firstLine="851"/>
        <w:jc w:val="both"/>
        <w:rPr>
          <w:sz w:val="28"/>
          <w:szCs w:val="28"/>
        </w:rPr>
      </w:pPr>
      <w:r w:rsidRPr="00817A10">
        <w:rPr>
          <w:sz w:val="28"/>
          <w:szCs w:val="28"/>
        </w:rPr>
        <w:t>водоохранная зона р. Большая Пера - 200 м; прибрежная защитная полоса р. Большая Пера - 50 м (в том числе береговая полоса- 20 м);</w:t>
      </w:r>
    </w:p>
    <w:p w:rsidR="00396AAE" w:rsidRPr="00817A10" w:rsidRDefault="00396AAE" w:rsidP="00396AAE">
      <w:pPr>
        <w:numPr>
          <w:ilvl w:val="0"/>
          <w:numId w:val="17"/>
        </w:numPr>
        <w:tabs>
          <w:tab w:val="left" w:pos="1276"/>
        </w:tabs>
        <w:spacing w:line="276" w:lineRule="auto"/>
        <w:ind w:left="0" w:firstLine="851"/>
        <w:jc w:val="both"/>
        <w:rPr>
          <w:sz w:val="28"/>
          <w:szCs w:val="28"/>
        </w:rPr>
      </w:pPr>
      <w:r w:rsidRPr="00817A10">
        <w:rPr>
          <w:sz w:val="28"/>
          <w:szCs w:val="28"/>
        </w:rPr>
        <w:t>водоохранная зона р. Бузулька - 100 м; прибрежная защитная полоса р. Бузулька - 50 м (в том числе береговая полоса- 20 м);</w:t>
      </w:r>
    </w:p>
    <w:p w:rsidR="00396AAE" w:rsidRPr="00817A10" w:rsidRDefault="00396AAE" w:rsidP="00396AAE">
      <w:pPr>
        <w:numPr>
          <w:ilvl w:val="0"/>
          <w:numId w:val="17"/>
        </w:numPr>
        <w:tabs>
          <w:tab w:val="left" w:pos="1276"/>
        </w:tabs>
        <w:spacing w:line="276" w:lineRule="auto"/>
        <w:ind w:left="0" w:firstLine="851"/>
        <w:jc w:val="both"/>
        <w:rPr>
          <w:sz w:val="28"/>
          <w:szCs w:val="28"/>
        </w:rPr>
      </w:pPr>
      <w:r w:rsidRPr="00817A10">
        <w:rPr>
          <w:sz w:val="28"/>
          <w:szCs w:val="28"/>
        </w:rPr>
        <w:t>водоохранная зона р. Ора - 200 м; прибрежная защитная полоса р. Ора - 50 м (в том числе береговая полоса- 20 м);</w:t>
      </w:r>
    </w:p>
    <w:p w:rsidR="00396AAE" w:rsidRPr="00817A10" w:rsidRDefault="00396AAE" w:rsidP="00396AAE">
      <w:pPr>
        <w:numPr>
          <w:ilvl w:val="0"/>
          <w:numId w:val="17"/>
        </w:numPr>
        <w:tabs>
          <w:tab w:val="left" w:pos="1276"/>
        </w:tabs>
        <w:spacing w:line="276" w:lineRule="auto"/>
        <w:ind w:left="0" w:firstLine="851"/>
        <w:jc w:val="both"/>
        <w:rPr>
          <w:sz w:val="28"/>
          <w:szCs w:val="28"/>
        </w:rPr>
      </w:pPr>
      <w:r w:rsidRPr="00817A10">
        <w:rPr>
          <w:sz w:val="28"/>
          <w:szCs w:val="28"/>
        </w:rPr>
        <w:t>защитная зона объекта культурного наследия регионального значения «</w:t>
      </w:r>
      <w:r w:rsidRPr="00817A10">
        <w:rPr>
          <w:bCs/>
          <w:sz w:val="28"/>
          <w:szCs w:val="28"/>
        </w:rPr>
        <w:t>Монумент воинам-землякам, погибшим в годы Великой Отечественной войны</w:t>
      </w:r>
      <w:r w:rsidRPr="00817A10">
        <w:rPr>
          <w:sz w:val="28"/>
          <w:szCs w:val="28"/>
        </w:rPr>
        <w:t>» - 100 м;</w:t>
      </w:r>
    </w:p>
    <w:p w:rsidR="00396AAE" w:rsidRPr="00817A10" w:rsidRDefault="00396AAE" w:rsidP="00396AAE">
      <w:pPr>
        <w:numPr>
          <w:ilvl w:val="0"/>
          <w:numId w:val="17"/>
        </w:numPr>
        <w:tabs>
          <w:tab w:val="left" w:pos="1276"/>
        </w:tabs>
        <w:spacing w:line="276" w:lineRule="auto"/>
        <w:ind w:left="0" w:firstLine="851"/>
        <w:jc w:val="both"/>
        <w:rPr>
          <w:sz w:val="28"/>
          <w:szCs w:val="28"/>
        </w:rPr>
      </w:pPr>
      <w:r w:rsidRPr="00817A10">
        <w:rPr>
          <w:sz w:val="28"/>
          <w:szCs w:val="28"/>
        </w:rPr>
        <w:t>защитная зона объекта культурного наследия регионального значения «</w:t>
      </w:r>
      <w:r w:rsidRPr="00817A10">
        <w:rPr>
          <w:bCs/>
          <w:sz w:val="28"/>
          <w:szCs w:val="28"/>
        </w:rPr>
        <w:t>Братская могила 12-ти красных партизан, погибших в боях с японскими интервентами и белогвардейцами в 1919-1921 гг</w:t>
      </w:r>
      <w:r w:rsidR="00C7338E" w:rsidRPr="00817A10">
        <w:rPr>
          <w:sz w:val="28"/>
          <w:szCs w:val="28"/>
        </w:rPr>
        <w:t>» - 100 м.</w:t>
      </w:r>
    </w:p>
    <w:p w:rsidR="007A0C8C" w:rsidRPr="00817A10" w:rsidRDefault="007A0C8C">
      <w:pPr>
        <w:rPr>
          <w:b/>
          <w:bCs/>
          <w:iCs/>
          <w:sz w:val="28"/>
          <w:szCs w:val="28"/>
          <w:lang w:eastAsia="ru-RU"/>
        </w:rPr>
      </w:pPr>
      <w:r w:rsidRPr="00817A10">
        <w:rPr>
          <w:i/>
          <w:lang w:eastAsia="ru-RU"/>
        </w:rPr>
        <w:br w:type="page"/>
      </w:r>
    </w:p>
    <w:p w:rsidR="00396AAE" w:rsidRPr="00817A10" w:rsidRDefault="00396AAE" w:rsidP="00C7338E">
      <w:pPr>
        <w:pStyle w:val="2"/>
        <w:tabs>
          <w:tab w:val="clear" w:pos="576"/>
        </w:tabs>
        <w:ind w:left="0" w:firstLine="709"/>
        <w:rPr>
          <w:rFonts w:ascii="Times New Roman" w:hAnsi="Times New Roman" w:cs="Times New Roman"/>
          <w:i w:val="0"/>
          <w:lang w:eastAsia="ru-RU"/>
        </w:rPr>
      </w:pPr>
      <w:bookmarkStart w:id="33" w:name="_Toc147157892"/>
      <w:r w:rsidRPr="00817A10">
        <w:rPr>
          <w:rFonts w:ascii="Times New Roman" w:hAnsi="Times New Roman" w:cs="Times New Roman"/>
          <w:i w:val="0"/>
          <w:lang w:eastAsia="ru-RU"/>
        </w:rPr>
        <w:lastRenderedPageBreak/>
        <w:t>Статья 9. Содержание ограничений использования земельных участков и объектов капитального строительства в зонах с особыми условиями использования территорий и на территориях особого регулирования градостроительной деятельности</w:t>
      </w:r>
      <w:bookmarkEnd w:id="33"/>
    </w:p>
    <w:p w:rsidR="00396AAE" w:rsidRPr="00817A10" w:rsidRDefault="00396AAE" w:rsidP="00396AAE">
      <w:pPr>
        <w:spacing w:line="276" w:lineRule="auto"/>
        <w:ind w:firstLine="851"/>
        <w:jc w:val="both"/>
        <w:rPr>
          <w:sz w:val="28"/>
          <w:szCs w:val="28"/>
        </w:rPr>
      </w:pPr>
      <w:r w:rsidRPr="00817A10">
        <w:rPr>
          <w:sz w:val="28"/>
          <w:szCs w:val="28"/>
        </w:rPr>
        <w:t>В настоящей статье указаны ограничения использования земельных участков и объектов капитального строительства в границах зон с особыми условиями использования территорий</w:t>
      </w:r>
      <w:r w:rsidRPr="00817A10">
        <w:rPr>
          <w:b/>
          <w:sz w:val="28"/>
          <w:szCs w:val="28"/>
        </w:rPr>
        <w:t xml:space="preserve"> </w:t>
      </w:r>
      <w:r w:rsidRPr="00817A10">
        <w:rPr>
          <w:sz w:val="28"/>
          <w:szCs w:val="28"/>
        </w:rPr>
        <w:t>и на территориях особого регулирования градостроительной деятельности, установленные законодательством Российской Федерации. Ссылки на соответствующие нормативные правовые акты в таблице 27 статьи 52 настоящих правил.</w:t>
      </w:r>
    </w:p>
    <w:p w:rsidR="00396AAE" w:rsidRPr="00817A10" w:rsidRDefault="00396AAE" w:rsidP="00396AAE">
      <w:pPr>
        <w:spacing w:line="276" w:lineRule="auto"/>
        <w:ind w:firstLine="851"/>
        <w:jc w:val="both"/>
        <w:rPr>
          <w:sz w:val="28"/>
          <w:szCs w:val="28"/>
        </w:rPr>
      </w:pPr>
      <w:r w:rsidRPr="00817A10">
        <w:rPr>
          <w:sz w:val="28"/>
          <w:szCs w:val="28"/>
        </w:rPr>
        <w:t>В случае изменения нормативных правовых актов, установивших ограничения использования земельных участков и объектов капитального строительства в части содержания установленных ограничений, подлежат применению ограничения, установленные федеральным законом и (или) принятым в соответствии с федеральным законом нормативным правовым актом, а Правила подлежат приведению в соответствие с законодательством, установившим ограничения.</w:t>
      </w:r>
    </w:p>
    <w:p w:rsidR="00396AAE" w:rsidRPr="00817A10" w:rsidRDefault="00396AAE" w:rsidP="00396AAE">
      <w:pPr>
        <w:spacing w:line="276" w:lineRule="auto"/>
        <w:ind w:firstLine="851"/>
        <w:jc w:val="both"/>
        <w:rPr>
          <w:b/>
          <w:sz w:val="28"/>
          <w:szCs w:val="28"/>
        </w:rPr>
      </w:pPr>
      <w:r w:rsidRPr="00817A10">
        <w:rPr>
          <w:b/>
          <w:sz w:val="28"/>
          <w:szCs w:val="28"/>
        </w:rPr>
        <w:t>1. Санитарно-защитные зоны</w:t>
      </w:r>
    </w:p>
    <w:p w:rsidR="00396AAE" w:rsidRPr="00817A10" w:rsidRDefault="00396AAE" w:rsidP="00396AAE">
      <w:pPr>
        <w:spacing w:line="276" w:lineRule="auto"/>
        <w:ind w:firstLine="851"/>
        <w:jc w:val="both"/>
        <w:rPr>
          <w:sz w:val="28"/>
          <w:szCs w:val="28"/>
        </w:rPr>
      </w:pPr>
      <w:r w:rsidRPr="00817A10">
        <w:rPr>
          <w:sz w:val="28"/>
          <w:szCs w:val="28"/>
        </w:rPr>
        <w:t>В санитарно-защитной зоне не допускается размещать:</w:t>
      </w:r>
    </w:p>
    <w:p w:rsidR="00396AAE" w:rsidRPr="00817A10" w:rsidRDefault="00396AAE" w:rsidP="00396AAE">
      <w:pPr>
        <w:spacing w:line="276" w:lineRule="auto"/>
        <w:ind w:firstLine="851"/>
        <w:jc w:val="both"/>
        <w:rPr>
          <w:sz w:val="28"/>
          <w:szCs w:val="28"/>
        </w:rPr>
      </w:pPr>
      <w:r w:rsidRPr="00817A10">
        <w:rPr>
          <w:sz w:val="28"/>
          <w:szCs w:val="28"/>
        </w:rPr>
        <w:t>1) жилую застройку, включая отдельные жилые дома;</w:t>
      </w:r>
    </w:p>
    <w:p w:rsidR="00396AAE" w:rsidRPr="00817A10" w:rsidRDefault="00396AAE" w:rsidP="00396AAE">
      <w:pPr>
        <w:spacing w:line="276" w:lineRule="auto"/>
        <w:ind w:firstLine="851"/>
        <w:jc w:val="both"/>
        <w:rPr>
          <w:sz w:val="28"/>
          <w:szCs w:val="28"/>
        </w:rPr>
      </w:pPr>
      <w:r w:rsidRPr="00817A10">
        <w:rPr>
          <w:sz w:val="28"/>
          <w:szCs w:val="28"/>
        </w:rPr>
        <w:t>2) ландшафтно-рекреационные зоны, зоны отдыха, территории курортов, санаториев и домов отдыха;</w:t>
      </w:r>
    </w:p>
    <w:p w:rsidR="00396AAE" w:rsidRPr="00817A10" w:rsidRDefault="00396AAE" w:rsidP="00396AAE">
      <w:pPr>
        <w:spacing w:line="276" w:lineRule="auto"/>
        <w:ind w:firstLine="851"/>
        <w:jc w:val="both"/>
        <w:rPr>
          <w:sz w:val="28"/>
          <w:szCs w:val="28"/>
        </w:rPr>
      </w:pPr>
      <w:r w:rsidRPr="00817A10">
        <w:rPr>
          <w:sz w:val="28"/>
          <w:szCs w:val="28"/>
        </w:rPr>
        <w:t>3) территории садоводческих товариществ, коллективных или индивидуальных дачных и садово-огородных участков;</w:t>
      </w:r>
    </w:p>
    <w:p w:rsidR="00396AAE" w:rsidRPr="00817A10" w:rsidRDefault="00396AAE" w:rsidP="00396AAE">
      <w:pPr>
        <w:spacing w:line="276" w:lineRule="auto"/>
        <w:ind w:firstLine="851"/>
        <w:jc w:val="both"/>
        <w:rPr>
          <w:sz w:val="28"/>
          <w:szCs w:val="28"/>
        </w:rPr>
      </w:pPr>
      <w:r w:rsidRPr="00817A10">
        <w:rPr>
          <w:sz w:val="28"/>
          <w:szCs w:val="28"/>
        </w:rPr>
        <w:t>4) спортивные сооружения, детские площадки, образовательные и детские учреждения;</w:t>
      </w:r>
    </w:p>
    <w:p w:rsidR="00396AAE" w:rsidRPr="00817A10" w:rsidRDefault="00396AAE" w:rsidP="00396AAE">
      <w:pPr>
        <w:spacing w:line="276" w:lineRule="auto"/>
        <w:ind w:firstLine="851"/>
        <w:jc w:val="both"/>
        <w:rPr>
          <w:sz w:val="28"/>
          <w:szCs w:val="28"/>
        </w:rPr>
      </w:pPr>
      <w:r w:rsidRPr="00817A10">
        <w:rPr>
          <w:sz w:val="28"/>
          <w:szCs w:val="28"/>
        </w:rPr>
        <w:t>5) лечебно-профилактические и оздоровительные учреждения общего пользования;</w:t>
      </w:r>
    </w:p>
    <w:p w:rsidR="00396AAE" w:rsidRPr="00817A10" w:rsidRDefault="00396AAE" w:rsidP="00396AAE">
      <w:pPr>
        <w:spacing w:line="276" w:lineRule="auto"/>
        <w:ind w:firstLine="851"/>
        <w:jc w:val="both"/>
        <w:rPr>
          <w:sz w:val="28"/>
          <w:szCs w:val="28"/>
        </w:rPr>
      </w:pPr>
      <w:r w:rsidRPr="00817A10">
        <w:rPr>
          <w:sz w:val="28"/>
          <w:szCs w:val="28"/>
        </w:rPr>
        <w:t>6) другие территории с нормируемыми показателями качества среды обитания.</w:t>
      </w:r>
    </w:p>
    <w:p w:rsidR="00396AAE" w:rsidRPr="00817A10" w:rsidRDefault="00396AAE" w:rsidP="00396AAE">
      <w:pPr>
        <w:spacing w:line="276" w:lineRule="auto"/>
        <w:ind w:firstLine="851"/>
        <w:jc w:val="both"/>
        <w:rPr>
          <w:sz w:val="28"/>
          <w:szCs w:val="28"/>
        </w:rPr>
      </w:pPr>
      <w:r w:rsidRPr="00817A10">
        <w:rPr>
          <w:sz w:val="28"/>
          <w:szCs w:val="28"/>
        </w:rPr>
        <w:t>В санитарно-защитной зоне и на территории объектов других отраслей промышленности не допускается размещать:</w:t>
      </w:r>
    </w:p>
    <w:p w:rsidR="00396AAE" w:rsidRPr="00817A10" w:rsidRDefault="00396AAE" w:rsidP="00396AAE">
      <w:pPr>
        <w:spacing w:line="276" w:lineRule="auto"/>
        <w:ind w:firstLine="851"/>
        <w:jc w:val="both"/>
        <w:rPr>
          <w:sz w:val="28"/>
          <w:szCs w:val="28"/>
        </w:rPr>
      </w:pPr>
      <w:r w:rsidRPr="00817A10">
        <w:rPr>
          <w:sz w:val="28"/>
          <w:szCs w:val="28"/>
        </w:rPr>
        <w:t>1)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396AAE" w:rsidRPr="00817A10" w:rsidRDefault="00396AAE" w:rsidP="00396AAE">
      <w:pPr>
        <w:spacing w:line="276" w:lineRule="auto"/>
        <w:ind w:firstLine="851"/>
        <w:jc w:val="both"/>
        <w:rPr>
          <w:sz w:val="28"/>
          <w:szCs w:val="28"/>
        </w:rPr>
      </w:pPr>
      <w:r w:rsidRPr="00817A10">
        <w:rPr>
          <w:sz w:val="28"/>
          <w:szCs w:val="28"/>
        </w:rPr>
        <w:t>2) объекты пищевых отраслей промышленности, оптовые склады продовольственного сырья и пищевых продуктов;</w:t>
      </w:r>
    </w:p>
    <w:p w:rsidR="00396AAE" w:rsidRPr="00817A10" w:rsidRDefault="00396AAE" w:rsidP="00396AAE">
      <w:pPr>
        <w:spacing w:line="276" w:lineRule="auto"/>
        <w:ind w:firstLine="851"/>
        <w:jc w:val="both"/>
        <w:rPr>
          <w:sz w:val="28"/>
          <w:szCs w:val="28"/>
        </w:rPr>
      </w:pPr>
      <w:r w:rsidRPr="00817A10">
        <w:rPr>
          <w:sz w:val="28"/>
          <w:szCs w:val="28"/>
        </w:rPr>
        <w:t>3) комплексы водопроводных сооружений для подготовки и хранения питьевой воды.</w:t>
      </w:r>
    </w:p>
    <w:p w:rsidR="00396AAE" w:rsidRPr="00817A10" w:rsidRDefault="00396AAE" w:rsidP="00396AAE">
      <w:pPr>
        <w:spacing w:line="276" w:lineRule="auto"/>
        <w:ind w:firstLine="851"/>
        <w:jc w:val="both"/>
        <w:rPr>
          <w:sz w:val="28"/>
          <w:szCs w:val="28"/>
        </w:rPr>
      </w:pPr>
      <w:r w:rsidRPr="00817A10">
        <w:rPr>
          <w:sz w:val="28"/>
          <w:szCs w:val="28"/>
        </w:rPr>
        <w:lastRenderedPageBreak/>
        <w:t>В границах санитарно-защитной зоны промышленного объекта или производства допускается размещать:</w:t>
      </w:r>
    </w:p>
    <w:p w:rsidR="00396AAE" w:rsidRPr="00817A10" w:rsidRDefault="00396AAE" w:rsidP="00396AAE">
      <w:pPr>
        <w:spacing w:line="276" w:lineRule="auto"/>
        <w:ind w:firstLine="851"/>
        <w:jc w:val="both"/>
        <w:rPr>
          <w:sz w:val="28"/>
          <w:szCs w:val="28"/>
        </w:rPr>
      </w:pPr>
      <w:r w:rsidRPr="00817A10">
        <w:rPr>
          <w:sz w:val="28"/>
          <w:szCs w:val="28"/>
        </w:rPr>
        <w:t>1) нежилые помещения для дежурного аварийного персонала;</w:t>
      </w:r>
    </w:p>
    <w:p w:rsidR="00396AAE" w:rsidRPr="00817A10" w:rsidRDefault="00396AAE" w:rsidP="00396AAE">
      <w:pPr>
        <w:spacing w:line="276" w:lineRule="auto"/>
        <w:ind w:firstLine="851"/>
        <w:jc w:val="both"/>
        <w:rPr>
          <w:sz w:val="28"/>
          <w:szCs w:val="28"/>
        </w:rPr>
      </w:pPr>
      <w:r w:rsidRPr="00817A10">
        <w:rPr>
          <w:sz w:val="28"/>
          <w:szCs w:val="28"/>
        </w:rPr>
        <w:t>2) помещения для пребывания работающих по вахтовому методу (не более двух недель);</w:t>
      </w:r>
    </w:p>
    <w:p w:rsidR="00396AAE" w:rsidRPr="00817A10" w:rsidRDefault="00396AAE" w:rsidP="00396AAE">
      <w:pPr>
        <w:spacing w:line="276" w:lineRule="auto"/>
        <w:ind w:firstLine="851"/>
        <w:jc w:val="both"/>
        <w:rPr>
          <w:sz w:val="28"/>
          <w:szCs w:val="28"/>
        </w:rPr>
      </w:pPr>
      <w:r w:rsidRPr="00817A10">
        <w:rPr>
          <w:sz w:val="28"/>
          <w:szCs w:val="28"/>
        </w:rPr>
        <w:t>3) здания управления, здания административного назначения;</w:t>
      </w:r>
    </w:p>
    <w:p w:rsidR="00396AAE" w:rsidRPr="00817A10" w:rsidRDefault="00396AAE" w:rsidP="00396AAE">
      <w:pPr>
        <w:spacing w:line="276" w:lineRule="auto"/>
        <w:ind w:firstLine="851"/>
        <w:jc w:val="both"/>
        <w:rPr>
          <w:sz w:val="28"/>
          <w:szCs w:val="28"/>
        </w:rPr>
      </w:pPr>
      <w:r w:rsidRPr="00817A10">
        <w:rPr>
          <w:sz w:val="28"/>
          <w:szCs w:val="28"/>
        </w:rPr>
        <w:t>4) конструкторские бюро, научно-исследовательские лаборатории;</w:t>
      </w:r>
    </w:p>
    <w:p w:rsidR="00396AAE" w:rsidRPr="00817A10" w:rsidRDefault="00396AAE" w:rsidP="00396AAE">
      <w:pPr>
        <w:spacing w:line="276" w:lineRule="auto"/>
        <w:ind w:firstLine="851"/>
        <w:jc w:val="both"/>
        <w:rPr>
          <w:sz w:val="28"/>
          <w:szCs w:val="28"/>
        </w:rPr>
      </w:pPr>
      <w:r w:rsidRPr="00817A10">
        <w:rPr>
          <w:sz w:val="28"/>
          <w:szCs w:val="28"/>
        </w:rPr>
        <w:t>5) поликлиники;</w:t>
      </w:r>
    </w:p>
    <w:p w:rsidR="00396AAE" w:rsidRPr="00817A10" w:rsidRDefault="00396AAE" w:rsidP="00396AAE">
      <w:pPr>
        <w:spacing w:line="276" w:lineRule="auto"/>
        <w:ind w:firstLine="851"/>
        <w:jc w:val="both"/>
        <w:rPr>
          <w:sz w:val="28"/>
          <w:szCs w:val="28"/>
        </w:rPr>
      </w:pPr>
      <w:r w:rsidRPr="00817A10">
        <w:rPr>
          <w:sz w:val="28"/>
          <w:szCs w:val="28"/>
        </w:rPr>
        <w:t>6) спортивно-оздоровительные сооружения закрытого типа;</w:t>
      </w:r>
    </w:p>
    <w:p w:rsidR="00396AAE" w:rsidRPr="00817A10" w:rsidRDefault="00396AAE" w:rsidP="00396AAE">
      <w:pPr>
        <w:spacing w:line="276" w:lineRule="auto"/>
        <w:ind w:firstLine="851"/>
        <w:jc w:val="both"/>
        <w:rPr>
          <w:sz w:val="28"/>
          <w:szCs w:val="28"/>
        </w:rPr>
      </w:pPr>
      <w:r w:rsidRPr="00817A10">
        <w:rPr>
          <w:sz w:val="28"/>
          <w:szCs w:val="28"/>
        </w:rPr>
        <w:t>7) бани, прачечные, объекты торговли и общественного питания;</w:t>
      </w:r>
    </w:p>
    <w:p w:rsidR="00396AAE" w:rsidRPr="00817A10" w:rsidRDefault="00396AAE" w:rsidP="00396AAE">
      <w:pPr>
        <w:spacing w:line="276" w:lineRule="auto"/>
        <w:ind w:firstLine="851"/>
        <w:jc w:val="both"/>
        <w:rPr>
          <w:sz w:val="28"/>
          <w:szCs w:val="28"/>
        </w:rPr>
      </w:pPr>
      <w:r w:rsidRPr="00817A10">
        <w:rPr>
          <w:sz w:val="28"/>
          <w:szCs w:val="28"/>
        </w:rPr>
        <w:t>8) мотели, гостиницы;</w:t>
      </w:r>
    </w:p>
    <w:p w:rsidR="00396AAE" w:rsidRPr="00817A10" w:rsidRDefault="00396AAE" w:rsidP="00396AAE">
      <w:pPr>
        <w:spacing w:line="276" w:lineRule="auto"/>
        <w:ind w:firstLine="851"/>
        <w:jc w:val="both"/>
        <w:rPr>
          <w:sz w:val="28"/>
          <w:szCs w:val="28"/>
        </w:rPr>
      </w:pPr>
      <w:r w:rsidRPr="00817A10">
        <w:rPr>
          <w:sz w:val="28"/>
          <w:szCs w:val="28"/>
        </w:rPr>
        <w:t>9) гаражи, площадки и сооружения для хранения общественного и индивидуального транспорта;</w:t>
      </w:r>
    </w:p>
    <w:p w:rsidR="00396AAE" w:rsidRPr="00817A10" w:rsidRDefault="00396AAE" w:rsidP="00396AAE">
      <w:pPr>
        <w:spacing w:line="276" w:lineRule="auto"/>
        <w:ind w:firstLine="851"/>
        <w:jc w:val="both"/>
        <w:rPr>
          <w:sz w:val="28"/>
          <w:szCs w:val="28"/>
        </w:rPr>
      </w:pPr>
      <w:r w:rsidRPr="00817A10">
        <w:rPr>
          <w:sz w:val="28"/>
          <w:szCs w:val="28"/>
        </w:rPr>
        <w:t>10) автозаправочные станции, станции технического обслуживания автомобилей;</w:t>
      </w:r>
    </w:p>
    <w:p w:rsidR="00396AAE" w:rsidRPr="00817A10" w:rsidRDefault="00396AAE" w:rsidP="00396AAE">
      <w:pPr>
        <w:spacing w:line="276" w:lineRule="auto"/>
        <w:ind w:firstLine="851"/>
        <w:jc w:val="both"/>
        <w:rPr>
          <w:sz w:val="28"/>
          <w:szCs w:val="28"/>
        </w:rPr>
      </w:pPr>
      <w:r w:rsidRPr="00817A10">
        <w:rPr>
          <w:sz w:val="28"/>
          <w:szCs w:val="28"/>
        </w:rPr>
        <w:t>11) пожарные депо;</w:t>
      </w:r>
    </w:p>
    <w:p w:rsidR="00396AAE" w:rsidRPr="00817A10" w:rsidRDefault="00396AAE" w:rsidP="00396AAE">
      <w:pPr>
        <w:spacing w:line="276" w:lineRule="auto"/>
        <w:ind w:firstLine="851"/>
        <w:jc w:val="both"/>
        <w:rPr>
          <w:sz w:val="28"/>
          <w:szCs w:val="28"/>
        </w:rPr>
      </w:pPr>
      <w:r w:rsidRPr="00817A10">
        <w:rPr>
          <w:sz w:val="28"/>
          <w:szCs w:val="28"/>
        </w:rPr>
        <w:t>12) местные и транзитные коммуникации, линии электропередачи, электроподстанции, нефте- и газопроводы;</w:t>
      </w:r>
    </w:p>
    <w:p w:rsidR="00396AAE" w:rsidRPr="00817A10" w:rsidRDefault="00396AAE" w:rsidP="00396AAE">
      <w:pPr>
        <w:spacing w:line="276" w:lineRule="auto"/>
        <w:ind w:firstLine="851"/>
        <w:jc w:val="both"/>
        <w:rPr>
          <w:sz w:val="28"/>
          <w:szCs w:val="28"/>
        </w:rPr>
      </w:pPr>
      <w:r w:rsidRPr="00817A10">
        <w:rPr>
          <w:sz w:val="28"/>
          <w:szCs w:val="28"/>
        </w:rPr>
        <w:t>13)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w:t>
      </w:r>
    </w:p>
    <w:p w:rsidR="00396AAE" w:rsidRPr="00817A10" w:rsidRDefault="00396AAE" w:rsidP="00396AAE">
      <w:pPr>
        <w:spacing w:line="276" w:lineRule="auto"/>
        <w:ind w:firstLine="851"/>
        <w:jc w:val="both"/>
        <w:rPr>
          <w:sz w:val="28"/>
          <w:szCs w:val="28"/>
        </w:rPr>
      </w:pPr>
      <w:r w:rsidRPr="00817A10">
        <w:rPr>
          <w:sz w:val="28"/>
          <w:szCs w:val="28"/>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396AAE" w:rsidRPr="00817A10" w:rsidRDefault="00396AAE" w:rsidP="00396AAE">
      <w:pPr>
        <w:spacing w:line="276" w:lineRule="auto"/>
        <w:ind w:firstLine="851"/>
        <w:jc w:val="both"/>
        <w:rPr>
          <w:sz w:val="28"/>
          <w:szCs w:val="28"/>
        </w:rPr>
      </w:pPr>
      <w:r w:rsidRPr="00817A10">
        <w:rPr>
          <w:sz w:val="28"/>
          <w:szCs w:val="28"/>
        </w:rPr>
        <w:t>Порядок предоставления земельных участков, расположенных (полностью или в части) в границах установленных санитарно-защитных зон промышленных предприятий (групп предприятий, промышленных узлов), производится в соответствии с действующим законодательством с обязательным учетом режима землепользования, определенного утвержденным проектом данной санитарно-защитной зоны.</w:t>
      </w:r>
    </w:p>
    <w:p w:rsidR="00396AAE" w:rsidRPr="00817A10" w:rsidRDefault="00396AAE" w:rsidP="00396AAE">
      <w:pPr>
        <w:spacing w:line="276" w:lineRule="auto"/>
        <w:ind w:firstLine="851"/>
        <w:jc w:val="both"/>
        <w:rPr>
          <w:sz w:val="28"/>
          <w:szCs w:val="28"/>
        </w:rPr>
      </w:pPr>
      <w:r w:rsidRPr="00817A10">
        <w:rPr>
          <w:sz w:val="28"/>
          <w:szCs w:val="28"/>
        </w:rPr>
        <w:t>При сложившемся землепользовании, если в границы СЗЗ попадают объектов с нормируемыми показателями</w:t>
      </w:r>
      <w:r w:rsidRPr="00817A10">
        <w:rPr>
          <w:rFonts w:ascii="Arial" w:hAnsi="Arial" w:cs="Arial"/>
          <w:sz w:val="28"/>
          <w:szCs w:val="28"/>
        </w:rPr>
        <w:t xml:space="preserve"> </w:t>
      </w:r>
      <w:r w:rsidRPr="00817A10">
        <w:rPr>
          <w:sz w:val="28"/>
          <w:szCs w:val="28"/>
        </w:rPr>
        <w:t>качества окружающей среды, возможны следующие мероприятия:</w:t>
      </w:r>
    </w:p>
    <w:p w:rsidR="00396AAE" w:rsidRPr="00817A10" w:rsidRDefault="00396AAE" w:rsidP="00396AAE">
      <w:pPr>
        <w:spacing w:line="276" w:lineRule="auto"/>
        <w:ind w:firstLine="851"/>
        <w:jc w:val="both"/>
        <w:rPr>
          <w:sz w:val="28"/>
          <w:szCs w:val="28"/>
        </w:rPr>
      </w:pPr>
      <w:r w:rsidRPr="00817A10">
        <w:rPr>
          <w:sz w:val="28"/>
          <w:szCs w:val="28"/>
        </w:rPr>
        <w:t>- разработка проекта СЗЗ с целью уточнения размера ЗОУИТ;</w:t>
      </w:r>
    </w:p>
    <w:p w:rsidR="00396AAE" w:rsidRPr="00817A10" w:rsidRDefault="00396AAE" w:rsidP="00396AAE">
      <w:pPr>
        <w:spacing w:line="276" w:lineRule="auto"/>
        <w:ind w:firstLine="851"/>
        <w:jc w:val="both"/>
        <w:rPr>
          <w:sz w:val="28"/>
          <w:szCs w:val="28"/>
        </w:rPr>
      </w:pPr>
      <w:r w:rsidRPr="00817A10">
        <w:rPr>
          <w:sz w:val="28"/>
          <w:szCs w:val="28"/>
        </w:rPr>
        <w:t>- уменьшение территории производственного объекта с сохранением требуемой плотности застройки;</w:t>
      </w:r>
    </w:p>
    <w:p w:rsidR="00396AAE" w:rsidRPr="00817A10" w:rsidRDefault="00396AAE" w:rsidP="00396AAE">
      <w:pPr>
        <w:spacing w:line="276" w:lineRule="auto"/>
        <w:ind w:firstLine="851"/>
        <w:jc w:val="both"/>
        <w:rPr>
          <w:sz w:val="28"/>
          <w:szCs w:val="28"/>
        </w:rPr>
      </w:pPr>
      <w:r w:rsidRPr="00817A10">
        <w:rPr>
          <w:sz w:val="28"/>
          <w:szCs w:val="28"/>
        </w:rPr>
        <w:lastRenderedPageBreak/>
        <w:t>- отселение жителей жилой застройки из СЗЗ в порядке, оговоренном действующим законодательством;</w:t>
      </w:r>
    </w:p>
    <w:p w:rsidR="00396AAE" w:rsidRPr="00817A10" w:rsidRDefault="00396AAE" w:rsidP="00396AAE">
      <w:pPr>
        <w:spacing w:line="276" w:lineRule="auto"/>
        <w:ind w:firstLine="851"/>
        <w:jc w:val="both"/>
        <w:rPr>
          <w:sz w:val="28"/>
          <w:szCs w:val="28"/>
        </w:rPr>
      </w:pPr>
      <w:r w:rsidRPr="00817A10">
        <w:rPr>
          <w:sz w:val="28"/>
          <w:szCs w:val="28"/>
        </w:rPr>
        <w:t>- перепрофилирование объекта производственного назначения на иной вид производственной деятельности меньшего класса опасности;</w:t>
      </w:r>
    </w:p>
    <w:p w:rsidR="00396AAE" w:rsidRPr="00817A10" w:rsidRDefault="00396AAE" w:rsidP="00396AAE">
      <w:pPr>
        <w:spacing w:line="276" w:lineRule="auto"/>
        <w:ind w:firstLine="851"/>
        <w:jc w:val="both"/>
        <w:rPr>
          <w:sz w:val="28"/>
          <w:szCs w:val="28"/>
        </w:rPr>
      </w:pPr>
      <w:r w:rsidRPr="00817A10">
        <w:rPr>
          <w:sz w:val="28"/>
          <w:szCs w:val="28"/>
        </w:rPr>
        <w:t>- внедрение новых технологий целью уменьшения СЗЗ;</w:t>
      </w:r>
    </w:p>
    <w:p w:rsidR="00396AAE" w:rsidRPr="00817A10" w:rsidRDefault="00396AAE" w:rsidP="00396AAE">
      <w:pPr>
        <w:spacing w:line="276" w:lineRule="auto"/>
        <w:ind w:firstLine="851"/>
        <w:jc w:val="both"/>
        <w:rPr>
          <w:sz w:val="28"/>
          <w:szCs w:val="28"/>
        </w:rPr>
      </w:pPr>
      <w:r w:rsidRPr="00817A10">
        <w:rPr>
          <w:sz w:val="28"/>
          <w:szCs w:val="28"/>
        </w:rPr>
        <w:t>- др. мероприятия в соответствии с действующим законодательством.</w:t>
      </w:r>
    </w:p>
    <w:p w:rsidR="00396AAE" w:rsidRPr="00817A10" w:rsidRDefault="00396AAE" w:rsidP="00396AAE">
      <w:pPr>
        <w:spacing w:line="276" w:lineRule="auto"/>
        <w:ind w:firstLine="851"/>
        <w:jc w:val="both"/>
        <w:rPr>
          <w:sz w:val="28"/>
          <w:szCs w:val="28"/>
        </w:rPr>
      </w:pPr>
      <w:r w:rsidRPr="00817A10">
        <w:rPr>
          <w:sz w:val="28"/>
          <w:szCs w:val="28"/>
        </w:rPr>
        <w:t>Проведение реконструкции или перепрофилирования действующих производств разрешается при условии снижения всех видов негативного воздействия на среду обитания до предельно допустимого уровня.</w:t>
      </w:r>
    </w:p>
    <w:p w:rsidR="00396AAE" w:rsidRPr="00817A10" w:rsidRDefault="00396AAE" w:rsidP="00396AAE">
      <w:pPr>
        <w:spacing w:line="276" w:lineRule="auto"/>
        <w:ind w:firstLine="851"/>
        <w:jc w:val="both"/>
        <w:rPr>
          <w:b/>
          <w:sz w:val="28"/>
          <w:szCs w:val="28"/>
        </w:rPr>
      </w:pPr>
      <w:r w:rsidRPr="00817A10">
        <w:rPr>
          <w:b/>
          <w:sz w:val="28"/>
          <w:szCs w:val="28"/>
        </w:rPr>
        <w:t>2. Охранные зоны объектов инженерной инфраструктуры</w:t>
      </w:r>
    </w:p>
    <w:p w:rsidR="00396AAE" w:rsidRPr="00817A10" w:rsidRDefault="00396AAE" w:rsidP="00396AAE">
      <w:pPr>
        <w:spacing w:line="276" w:lineRule="auto"/>
        <w:ind w:firstLine="851"/>
        <w:jc w:val="both"/>
        <w:rPr>
          <w:sz w:val="28"/>
          <w:szCs w:val="28"/>
          <w:u w:val="single"/>
        </w:rPr>
      </w:pPr>
      <w:r w:rsidRPr="00817A10">
        <w:rPr>
          <w:sz w:val="28"/>
          <w:szCs w:val="28"/>
          <w:u w:val="single"/>
        </w:rPr>
        <w:t>Охранные зоны электрических сетей.</w:t>
      </w:r>
    </w:p>
    <w:p w:rsidR="00396AAE" w:rsidRPr="00817A10" w:rsidRDefault="00396AAE" w:rsidP="00396AAE">
      <w:pPr>
        <w:spacing w:line="276" w:lineRule="auto"/>
        <w:ind w:firstLine="851"/>
        <w:jc w:val="both"/>
        <w:rPr>
          <w:sz w:val="28"/>
          <w:szCs w:val="28"/>
        </w:rPr>
      </w:pPr>
      <w:r w:rsidRPr="00817A10">
        <w:rPr>
          <w:sz w:val="28"/>
          <w:szCs w:val="28"/>
        </w:rPr>
        <w:t>В пределах охранных зон ЛЭП без письменного согласия организации, в ведении которых находятся эти сети, запрещается:</w:t>
      </w:r>
    </w:p>
    <w:p w:rsidR="00396AAE" w:rsidRPr="00817A10" w:rsidRDefault="00396AAE" w:rsidP="00396AAE">
      <w:pPr>
        <w:numPr>
          <w:ilvl w:val="0"/>
          <w:numId w:val="2"/>
        </w:numPr>
        <w:tabs>
          <w:tab w:val="left" w:pos="1134"/>
        </w:tabs>
        <w:spacing w:line="276" w:lineRule="auto"/>
        <w:ind w:left="0" w:firstLine="851"/>
        <w:jc w:val="both"/>
        <w:rPr>
          <w:sz w:val="28"/>
          <w:szCs w:val="28"/>
        </w:rPr>
      </w:pPr>
      <w:r w:rsidRPr="00817A10">
        <w:rPr>
          <w:sz w:val="28"/>
          <w:szCs w:val="28"/>
        </w:rPr>
        <w:t>производить строительство, капитальный ремонт, снос любых зданий и сооружений;</w:t>
      </w:r>
    </w:p>
    <w:p w:rsidR="00396AAE" w:rsidRPr="00817A10" w:rsidRDefault="00396AAE" w:rsidP="00396AAE">
      <w:pPr>
        <w:numPr>
          <w:ilvl w:val="0"/>
          <w:numId w:val="2"/>
        </w:numPr>
        <w:tabs>
          <w:tab w:val="left" w:pos="1134"/>
        </w:tabs>
        <w:spacing w:line="276" w:lineRule="auto"/>
        <w:ind w:left="0" w:firstLine="851"/>
        <w:jc w:val="both"/>
        <w:rPr>
          <w:sz w:val="28"/>
          <w:szCs w:val="28"/>
        </w:rPr>
      </w:pPr>
      <w:r w:rsidRPr="00817A10">
        <w:rPr>
          <w:sz w:val="28"/>
          <w:szCs w:val="28"/>
        </w:rPr>
        <w:t>осуществлять всякого рода горные, взрывные, мелиоративные работы, производить посадку деревьев, полив сельскохозяйственных культур;</w:t>
      </w:r>
    </w:p>
    <w:p w:rsidR="00396AAE" w:rsidRPr="00817A10" w:rsidRDefault="00396AAE" w:rsidP="00396AAE">
      <w:pPr>
        <w:numPr>
          <w:ilvl w:val="0"/>
          <w:numId w:val="2"/>
        </w:numPr>
        <w:tabs>
          <w:tab w:val="left" w:pos="1134"/>
        </w:tabs>
        <w:spacing w:line="276" w:lineRule="auto"/>
        <w:ind w:left="0" w:firstLine="851"/>
        <w:jc w:val="both"/>
        <w:rPr>
          <w:sz w:val="28"/>
          <w:szCs w:val="28"/>
        </w:rPr>
      </w:pPr>
      <w:r w:rsidRPr="00817A10">
        <w:rPr>
          <w:sz w:val="28"/>
          <w:szCs w:val="28"/>
        </w:rPr>
        <w:t>размещать автозаправочные станции;</w:t>
      </w:r>
    </w:p>
    <w:p w:rsidR="00396AAE" w:rsidRPr="00817A10" w:rsidRDefault="00396AAE" w:rsidP="00396AAE">
      <w:pPr>
        <w:numPr>
          <w:ilvl w:val="0"/>
          <w:numId w:val="2"/>
        </w:numPr>
        <w:tabs>
          <w:tab w:val="left" w:pos="1134"/>
        </w:tabs>
        <w:spacing w:line="276" w:lineRule="auto"/>
        <w:ind w:left="0" w:firstLine="851"/>
        <w:jc w:val="both"/>
        <w:rPr>
          <w:sz w:val="28"/>
          <w:szCs w:val="28"/>
        </w:rPr>
      </w:pPr>
      <w:r w:rsidRPr="00817A10">
        <w:rPr>
          <w:sz w:val="28"/>
          <w:szCs w:val="28"/>
        </w:rPr>
        <w:t>устраивать свалки снега, мусора и грунта;</w:t>
      </w:r>
    </w:p>
    <w:p w:rsidR="00396AAE" w:rsidRPr="00817A10" w:rsidRDefault="00396AAE" w:rsidP="00396AAE">
      <w:pPr>
        <w:numPr>
          <w:ilvl w:val="0"/>
          <w:numId w:val="2"/>
        </w:numPr>
        <w:tabs>
          <w:tab w:val="left" w:pos="1134"/>
        </w:tabs>
        <w:spacing w:line="276" w:lineRule="auto"/>
        <w:ind w:left="0" w:firstLine="851"/>
        <w:jc w:val="both"/>
        <w:rPr>
          <w:sz w:val="28"/>
          <w:szCs w:val="28"/>
        </w:rPr>
      </w:pPr>
      <w:r w:rsidRPr="00817A10">
        <w:rPr>
          <w:sz w:val="28"/>
          <w:szCs w:val="28"/>
        </w:rPr>
        <w:t>складировать корма, удобрения, солому, разводить огонь;</w:t>
      </w:r>
    </w:p>
    <w:p w:rsidR="00396AAE" w:rsidRPr="00817A10" w:rsidRDefault="00396AAE" w:rsidP="00396AAE">
      <w:pPr>
        <w:numPr>
          <w:ilvl w:val="0"/>
          <w:numId w:val="2"/>
        </w:numPr>
        <w:tabs>
          <w:tab w:val="left" w:pos="1134"/>
        </w:tabs>
        <w:spacing w:line="276" w:lineRule="auto"/>
        <w:ind w:left="0" w:firstLine="851"/>
        <w:jc w:val="both"/>
        <w:rPr>
          <w:sz w:val="28"/>
          <w:szCs w:val="28"/>
        </w:rPr>
      </w:pPr>
      <w:r w:rsidRPr="00817A10">
        <w:rPr>
          <w:sz w:val="28"/>
          <w:szCs w:val="28"/>
        </w:rPr>
        <w:t>устраивать спортивные площадки, стадионы, остановки транспорта, проводить любые мероприятия, связанные с большим скоплением людей.</w:t>
      </w:r>
    </w:p>
    <w:p w:rsidR="00396AAE" w:rsidRPr="00817A10" w:rsidRDefault="00396AAE" w:rsidP="00396AAE">
      <w:pPr>
        <w:spacing w:line="276" w:lineRule="auto"/>
        <w:ind w:firstLine="851"/>
        <w:jc w:val="both"/>
        <w:rPr>
          <w:sz w:val="28"/>
          <w:szCs w:val="28"/>
          <w:u w:val="single"/>
        </w:rPr>
      </w:pPr>
      <w:r w:rsidRPr="00817A10">
        <w:rPr>
          <w:sz w:val="28"/>
          <w:szCs w:val="28"/>
          <w:u w:val="single"/>
        </w:rPr>
        <w:t>Охранные зоны линий и сооружений связи.</w:t>
      </w:r>
    </w:p>
    <w:p w:rsidR="00396AAE" w:rsidRPr="00817A10" w:rsidRDefault="00396AAE" w:rsidP="00396AAE">
      <w:pPr>
        <w:spacing w:line="276" w:lineRule="auto"/>
        <w:ind w:firstLine="851"/>
        <w:jc w:val="both"/>
        <w:rPr>
          <w:sz w:val="28"/>
          <w:szCs w:val="28"/>
        </w:rPr>
      </w:pPr>
      <w:r w:rsidRPr="00817A10">
        <w:rPr>
          <w:sz w:val="28"/>
          <w:szCs w:val="28"/>
        </w:rPr>
        <w:t>В пределах охранных зон без письменного согласия и присутствия представителей предприятий, эксплуатирующих линии связи и линии радиофикации, запрещается:</w:t>
      </w:r>
    </w:p>
    <w:p w:rsidR="00396AAE" w:rsidRPr="00817A10" w:rsidRDefault="00396AAE" w:rsidP="00396AAE">
      <w:pPr>
        <w:spacing w:line="276" w:lineRule="auto"/>
        <w:ind w:firstLine="851"/>
        <w:jc w:val="both"/>
        <w:rPr>
          <w:sz w:val="28"/>
          <w:szCs w:val="28"/>
        </w:rPr>
      </w:pPr>
      <w:r w:rsidRPr="00817A10">
        <w:rPr>
          <w:sz w:val="28"/>
          <w:szCs w:val="28"/>
        </w:rPr>
        <w:t>1) осуществлять всякого рода строительные, монтажные и взрывные работы, планировку грунта землеройными механизмами и земляные работы (за исключением вспашки на глубину не более 0,3 м);</w:t>
      </w:r>
    </w:p>
    <w:p w:rsidR="00396AAE" w:rsidRPr="00817A10" w:rsidRDefault="00396AAE" w:rsidP="00396AAE">
      <w:pPr>
        <w:spacing w:line="276" w:lineRule="auto"/>
        <w:ind w:firstLine="851"/>
        <w:jc w:val="both"/>
        <w:rPr>
          <w:sz w:val="28"/>
          <w:szCs w:val="28"/>
        </w:rPr>
      </w:pPr>
      <w:r w:rsidRPr="00817A10">
        <w:rPr>
          <w:sz w:val="28"/>
          <w:szCs w:val="28"/>
        </w:rPr>
        <w:t>2) производить геолого-съемочные, поисковые, геодезические и др. изыскательские работы, которые с бурением скважин, шурфованием, взятием проб грунта, осуществлением взрывных работ;</w:t>
      </w:r>
    </w:p>
    <w:p w:rsidR="00396AAE" w:rsidRPr="00817A10" w:rsidRDefault="00396AAE" w:rsidP="00396AAE">
      <w:pPr>
        <w:spacing w:line="276" w:lineRule="auto"/>
        <w:ind w:firstLine="851"/>
        <w:jc w:val="both"/>
        <w:rPr>
          <w:sz w:val="28"/>
          <w:szCs w:val="28"/>
        </w:rPr>
      </w:pPr>
      <w:r w:rsidRPr="00817A10">
        <w:rPr>
          <w:sz w:val="28"/>
          <w:szCs w:val="28"/>
        </w:rPr>
        <w:t>3)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396AAE" w:rsidRPr="00817A10" w:rsidRDefault="00396AAE" w:rsidP="00396AAE">
      <w:pPr>
        <w:spacing w:line="276" w:lineRule="auto"/>
        <w:ind w:firstLine="851"/>
        <w:jc w:val="both"/>
        <w:rPr>
          <w:sz w:val="28"/>
          <w:szCs w:val="28"/>
        </w:rPr>
      </w:pPr>
      <w:r w:rsidRPr="00817A10">
        <w:rPr>
          <w:sz w:val="28"/>
          <w:szCs w:val="28"/>
        </w:rPr>
        <w:t>4)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устраивать заграждения и др. препятствия;</w:t>
      </w:r>
    </w:p>
    <w:p w:rsidR="00396AAE" w:rsidRPr="00817A10" w:rsidRDefault="00396AAE" w:rsidP="00396AAE">
      <w:pPr>
        <w:spacing w:line="276" w:lineRule="auto"/>
        <w:ind w:firstLine="851"/>
        <w:jc w:val="both"/>
        <w:rPr>
          <w:sz w:val="28"/>
          <w:szCs w:val="28"/>
        </w:rPr>
      </w:pPr>
      <w:r w:rsidRPr="00817A10">
        <w:rPr>
          <w:sz w:val="28"/>
          <w:szCs w:val="28"/>
        </w:rPr>
        <w:lastRenderedPageBreak/>
        <w:t>5) производить строительство и реконструкцию ЛЭП, радиостанций и др. объектов, излучающих электромагнитную энергию и оказывающих опасное воздействие на линии связи и линии радиофикации;</w:t>
      </w:r>
    </w:p>
    <w:p w:rsidR="00396AAE" w:rsidRPr="00817A10" w:rsidRDefault="00396AAE" w:rsidP="00396AAE">
      <w:pPr>
        <w:spacing w:line="276" w:lineRule="auto"/>
        <w:ind w:firstLine="851"/>
        <w:jc w:val="both"/>
        <w:rPr>
          <w:sz w:val="28"/>
          <w:szCs w:val="28"/>
        </w:rPr>
      </w:pPr>
      <w:r w:rsidRPr="00817A10">
        <w:rPr>
          <w:sz w:val="28"/>
          <w:szCs w:val="28"/>
        </w:rPr>
        <w:t>6) производить защиту от коррозии без учета проходящих подземных кабельных линий связи;</w:t>
      </w:r>
    </w:p>
    <w:p w:rsidR="00396AAE" w:rsidRPr="00817A10" w:rsidRDefault="00396AAE" w:rsidP="00396AAE">
      <w:pPr>
        <w:spacing w:line="276" w:lineRule="auto"/>
        <w:ind w:firstLine="851"/>
        <w:jc w:val="both"/>
        <w:rPr>
          <w:sz w:val="28"/>
          <w:szCs w:val="28"/>
        </w:rPr>
      </w:pPr>
      <w:r w:rsidRPr="00817A10">
        <w:rPr>
          <w:sz w:val="28"/>
          <w:szCs w:val="28"/>
        </w:rPr>
        <w:t>7) устраивать причалы, производить погрузо-разгрузочные, подводно-технические, дноуглубительные и землечерпательные работы, выделять рыбопромысловые участки, производить добычу рыбы производить добычу рыбы, а также водных животных и растения придонными орудиями лова, устраивать водопои, производить колку и заготовку льда.</w:t>
      </w:r>
    </w:p>
    <w:p w:rsidR="00396AAE" w:rsidRPr="00817A10" w:rsidRDefault="00396AAE" w:rsidP="00396AAE">
      <w:pPr>
        <w:spacing w:line="276" w:lineRule="auto"/>
        <w:ind w:firstLine="851"/>
        <w:jc w:val="both"/>
        <w:rPr>
          <w:sz w:val="28"/>
          <w:szCs w:val="28"/>
          <w:u w:val="single"/>
        </w:rPr>
      </w:pPr>
      <w:r w:rsidRPr="00817A10">
        <w:rPr>
          <w:sz w:val="28"/>
          <w:szCs w:val="28"/>
          <w:u w:val="single"/>
        </w:rPr>
        <w:t>Охранные зоны газораспределительных сетей.</w:t>
      </w:r>
    </w:p>
    <w:p w:rsidR="00396AAE" w:rsidRPr="00817A10" w:rsidRDefault="00396AAE" w:rsidP="00396AAE">
      <w:pPr>
        <w:numPr>
          <w:ilvl w:val="0"/>
          <w:numId w:val="18"/>
        </w:numPr>
        <w:tabs>
          <w:tab w:val="left" w:pos="1134"/>
        </w:tabs>
        <w:spacing w:line="276" w:lineRule="auto"/>
        <w:ind w:left="0" w:firstLine="851"/>
        <w:jc w:val="both"/>
        <w:rPr>
          <w:sz w:val="28"/>
          <w:szCs w:val="28"/>
        </w:rPr>
      </w:pPr>
      <w:r w:rsidRPr="00817A10">
        <w:rPr>
          <w:sz w:val="28"/>
          <w:szCs w:val="28"/>
        </w:rPr>
        <w:t>строить объекты жилищно-гражданского и производственного назначения;</w:t>
      </w:r>
    </w:p>
    <w:p w:rsidR="00396AAE" w:rsidRPr="00817A10" w:rsidRDefault="00396AAE" w:rsidP="00396AAE">
      <w:pPr>
        <w:pStyle w:val="formattext"/>
        <w:numPr>
          <w:ilvl w:val="0"/>
          <w:numId w:val="18"/>
        </w:numPr>
        <w:shd w:val="clear" w:color="auto" w:fill="FFFFFF"/>
        <w:tabs>
          <w:tab w:val="left" w:pos="1134"/>
        </w:tabs>
        <w:spacing w:before="0" w:beforeAutospacing="0" w:after="0" w:afterAutospacing="0" w:line="276" w:lineRule="auto"/>
        <w:ind w:left="0" w:firstLine="851"/>
        <w:jc w:val="both"/>
        <w:textAlignment w:val="baseline"/>
        <w:rPr>
          <w:sz w:val="28"/>
          <w:szCs w:val="28"/>
          <w:lang w:eastAsia="zh-CN"/>
        </w:rPr>
      </w:pPr>
      <w:r w:rsidRPr="00817A10">
        <w:rPr>
          <w:sz w:val="28"/>
          <w:szCs w:val="28"/>
          <w:lang w:eastAsia="zh-CN"/>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396AAE" w:rsidRPr="00817A10" w:rsidRDefault="00396AAE" w:rsidP="00396AAE">
      <w:pPr>
        <w:pStyle w:val="formattext"/>
        <w:numPr>
          <w:ilvl w:val="0"/>
          <w:numId w:val="18"/>
        </w:numPr>
        <w:shd w:val="clear" w:color="auto" w:fill="FFFFFF"/>
        <w:tabs>
          <w:tab w:val="left" w:pos="1134"/>
        </w:tabs>
        <w:spacing w:before="0" w:beforeAutospacing="0" w:after="0" w:afterAutospacing="0" w:line="276" w:lineRule="auto"/>
        <w:ind w:left="0" w:firstLine="851"/>
        <w:jc w:val="both"/>
        <w:textAlignment w:val="baseline"/>
        <w:rPr>
          <w:sz w:val="28"/>
          <w:szCs w:val="28"/>
          <w:lang w:eastAsia="zh-CN"/>
        </w:rPr>
      </w:pPr>
      <w:r w:rsidRPr="00817A10">
        <w:rPr>
          <w:sz w:val="28"/>
          <w:szCs w:val="28"/>
          <w:lang w:eastAsia="zh-CN"/>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396AAE" w:rsidRPr="00817A10" w:rsidRDefault="00396AAE" w:rsidP="00396AAE">
      <w:pPr>
        <w:pStyle w:val="formattext"/>
        <w:numPr>
          <w:ilvl w:val="0"/>
          <w:numId w:val="18"/>
        </w:numPr>
        <w:shd w:val="clear" w:color="auto" w:fill="FFFFFF"/>
        <w:tabs>
          <w:tab w:val="left" w:pos="1134"/>
        </w:tabs>
        <w:spacing w:before="0" w:beforeAutospacing="0" w:after="0" w:afterAutospacing="0" w:line="276" w:lineRule="auto"/>
        <w:ind w:left="0" w:firstLine="851"/>
        <w:jc w:val="both"/>
        <w:textAlignment w:val="baseline"/>
        <w:rPr>
          <w:sz w:val="28"/>
          <w:szCs w:val="28"/>
          <w:lang w:eastAsia="zh-CN"/>
        </w:rPr>
      </w:pPr>
      <w:r w:rsidRPr="00817A10">
        <w:rPr>
          <w:sz w:val="28"/>
          <w:szCs w:val="28"/>
          <w:lang w:eastAsia="zh-CN"/>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396AAE" w:rsidRPr="00817A10" w:rsidRDefault="00396AAE" w:rsidP="00396AAE">
      <w:pPr>
        <w:pStyle w:val="formattext"/>
        <w:numPr>
          <w:ilvl w:val="0"/>
          <w:numId w:val="18"/>
        </w:numPr>
        <w:shd w:val="clear" w:color="auto" w:fill="FFFFFF"/>
        <w:tabs>
          <w:tab w:val="left" w:pos="1134"/>
        </w:tabs>
        <w:spacing w:before="0" w:beforeAutospacing="0" w:after="0" w:afterAutospacing="0" w:line="276" w:lineRule="auto"/>
        <w:ind w:left="0" w:firstLine="851"/>
        <w:jc w:val="both"/>
        <w:textAlignment w:val="baseline"/>
        <w:rPr>
          <w:sz w:val="28"/>
          <w:szCs w:val="28"/>
          <w:lang w:eastAsia="zh-CN"/>
        </w:rPr>
      </w:pPr>
      <w:r w:rsidRPr="00817A10">
        <w:rPr>
          <w:sz w:val="28"/>
          <w:szCs w:val="28"/>
          <w:lang w:eastAsia="zh-CN"/>
        </w:rPr>
        <w:t>устраивать свалки и склады, разливать растворы кислот, солей, щелочей и других химически активных веществ;</w:t>
      </w:r>
    </w:p>
    <w:p w:rsidR="00396AAE" w:rsidRPr="00817A10" w:rsidRDefault="00396AAE" w:rsidP="00396AAE">
      <w:pPr>
        <w:pStyle w:val="formattext"/>
        <w:numPr>
          <w:ilvl w:val="0"/>
          <w:numId w:val="18"/>
        </w:numPr>
        <w:shd w:val="clear" w:color="auto" w:fill="FFFFFF"/>
        <w:tabs>
          <w:tab w:val="left" w:pos="1134"/>
        </w:tabs>
        <w:spacing w:before="0" w:beforeAutospacing="0" w:after="0" w:afterAutospacing="0" w:line="276" w:lineRule="auto"/>
        <w:ind w:left="0" w:firstLine="851"/>
        <w:jc w:val="both"/>
        <w:textAlignment w:val="baseline"/>
        <w:rPr>
          <w:sz w:val="28"/>
          <w:szCs w:val="28"/>
          <w:lang w:eastAsia="zh-CN"/>
        </w:rPr>
      </w:pPr>
      <w:r w:rsidRPr="00817A10">
        <w:rPr>
          <w:sz w:val="28"/>
          <w:szCs w:val="28"/>
          <w:lang w:eastAsia="zh-CN"/>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396AAE" w:rsidRPr="00817A10" w:rsidRDefault="00396AAE" w:rsidP="00396AAE">
      <w:pPr>
        <w:pStyle w:val="formattext"/>
        <w:numPr>
          <w:ilvl w:val="0"/>
          <w:numId w:val="18"/>
        </w:numPr>
        <w:shd w:val="clear" w:color="auto" w:fill="FFFFFF"/>
        <w:tabs>
          <w:tab w:val="left" w:pos="1134"/>
        </w:tabs>
        <w:spacing w:before="0" w:beforeAutospacing="0" w:after="0" w:afterAutospacing="0" w:line="276" w:lineRule="auto"/>
        <w:ind w:left="0" w:firstLine="851"/>
        <w:jc w:val="both"/>
        <w:textAlignment w:val="baseline"/>
        <w:rPr>
          <w:sz w:val="28"/>
          <w:szCs w:val="28"/>
          <w:lang w:eastAsia="zh-CN"/>
        </w:rPr>
      </w:pPr>
      <w:r w:rsidRPr="00817A10">
        <w:rPr>
          <w:sz w:val="28"/>
          <w:szCs w:val="28"/>
          <w:lang w:eastAsia="zh-CN"/>
        </w:rPr>
        <w:t>разводить огонь и размещать источники огня;</w:t>
      </w:r>
    </w:p>
    <w:p w:rsidR="00396AAE" w:rsidRPr="00817A10" w:rsidRDefault="00396AAE" w:rsidP="00396AAE">
      <w:pPr>
        <w:pStyle w:val="formattext"/>
        <w:numPr>
          <w:ilvl w:val="0"/>
          <w:numId w:val="18"/>
        </w:numPr>
        <w:shd w:val="clear" w:color="auto" w:fill="FFFFFF"/>
        <w:tabs>
          <w:tab w:val="left" w:pos="1134"/>
        </w:tabs>
        <w:spacing w:before="0" w:beforeAutospacing="0" w:after="0" w:afterAutospacing="0" w:line="276" w:lineRule="auto"/>
        <w:ind w:left="0" w:firstLine="851"/>
        <w:jc w:val="both"/>
        <w:textAlignment w:val="baseline"/>
        <w:rPr>
          <w:sz w:val="28"/>
          <w:szCs w:val="28"/>
          <w:lang w:eastAsia="zh-CN"/>
        </w:rPr>
      </w:pPr>
      <w:r w:rsidRPr="00817A10">
        <w:rPr>
          <w:sz w:val="28"/>
          <w:szCs w:val="28"/>
          <w:lang w:eastAsia="zh-CN"/>
        </w:rPr>
        <w:t>рыть погреба, копать и обрабатывать почву сельскохозяйственными и мелиоративными орудиями и механизмами на глубину более 0,3 метра;</w:t>
      </w:r>
    </w:p>
    <w:p w:rsidR="00396AAE" w:rsidRPr="00817A10" w:rsidRDefault="00396AAE" w:rsidP="00396AAE">
      <w:pPr>
        <w:pStyle w:val="formattext"/>
        <w:numPr>
          <w:ilvl w:val="0"/>
          <w:numId w:val="18"/>
        </w:numPr>
        <w:shd w:val="clear" w:color="auto" w:fill="FFFFFF"/>
        <w:tabs>
          <w:tab w:val="left" w:pos="1134"/>
        </w:tabs>
        <w:spacing w:before="0" w:beforeAutospacing="0" w:after="0" w:afterAutospacing="0" w:line="276" w:lineRule="auto"/>
        <w:ind w:left="0" w:firstLine="851"/>
        <w:jc w:val="both"/>
        <w:textAlignment w:val="baseline"/>
        <w:rPr>
          <w:sz w:val="28"/>
          <w:szCs w:val="28"/>
          <w:lang w:eastAsia="zh-CN"/>
        </w:rPr>
      </w:pPr>
      <w:r w:rsidRPr="00817A10">
        <w:rPr>
          <w:sz w:val="28"/>
          <w:szCs w:val="28"/>
          <w:lang w:eastAsia="zh-CN"/>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396AAE" w:rsidRPr="00817A10" w:rsidRDefault="00396AAE" w:rsidP="00396AAE">
      <w:pPr>
        <w:pStyle w:val="formattext"/>
        <w:numPr>
          <w:ilvl w:val="0"/>
          <w:numId w:val="18"/>
        </w:numPr>
        <w:shd w:val="clear" w:color="auto" w:fill="FFFFFF"/>
        <w:tabs>
          <w:tab w:val="left" w:pos="1134"/>
        </w:tabs>
        <w:spacing w:before="0" w:beforeAutospacing="0" w:after="0" w:afterAutospacing="0" w:line="276" w:lineRule="auto"/>
        <w:ind w:left="0" w:firstLine="851"/>
        <w:jc w:val="both"/>
        <w:textAlignment w:val="baseline"/>
        <w:rPr>
          <w:sz w:val="28"/>
          <w:szCs w:val="28"/>
          <w:lang w:eastAsia="zh-CN"/>
        </w:rPr>
      </w:pPr>
      <w:r w:rsidRPr="00817A10">
        <w:rPr>
          <w:sz w:val="28"/>
          <w:szCs w:val="28"/>
          <w:lang w:eastAsia="zh-CN"/>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396AAE" w:rsidRPr="00817A10" w:rsidRDefault="00396AAE" w:rsidP="00396AAE">
      <w:pPr>
        <w:spacing w:line="276" w:lineRule="auto"/>
        <w:ind w:firstLine="851"/>
        <w:jc w:val="both"/>
        <w:rPr>
          <w:b/>
          <w:sz w:val="28"/>
          <w:szCs w:val="28"/>
        </w:rPr>
      </w:pPr>
      <w:r w:rsidRPr="00817A10">
        <w:rPr>
          <w:b/>
          <w:sz w:val="28"/>
          <w:szCs w:val="28"/>
        </w:rPr>
        <w:t>3. Придорожные полосы автомобильных дорог федерального значения общего пользования</w:t>
      </w:r>
    </w:p>
    <w:p w:rsidR="00396AAE" w:rsidRPr="00817A10" w:rsidRDefault="00396AAE" w:rsidP="00396AAE">
      <w:pPr>
        <w:pStyle w:val="pj"/>
        <w:shd w:val="clear" w:color="auto" w:fill="FFFFFF"/>
        <w:spacing w:before="0" w:beforeAutospacing="0" w:after="0" w:afterAutospacing="0" w:line="276" w:lineRule="auto"/>
        <w:ind w:firstLine="851"/>
        <w:jc w:val="both"/>
        <w:textAlignment w:val="baseline"/>
        <w:rPr>
          <w:spacing w:val="2"/>
          <w:sz w:val="28"/>
          <w:szCs w:val="28"/>
          <w:shd w:val="clear" w:color="auto" w:fill="FFFFFF"/>
          <w:lang w:eastAsia="zh-CN"/>
        </w:rPr>
      </w:pPr>
      <w:r w:rsidRPr="00817A10">
        <w:rPr>
          <w:spacing w:val="2"/>
          <w:sz w:val="28"/>
          <w:szCs w:val="28"/>
          <w:shd w:val="clear" w:color="auto" w:fill="FFFFFF"/>
          <w:lang w:eastAsia="zh-CN"/>
        </w:rPr>
        <w:lastRenderedPageBreak/>
        <w:t>В пределах придорожных полос автомобильных дорог федерального значения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 который предусматривает, что в придорожных полосах федеральных автомобильных дорог общего пользования запрещается строительство капитальных сооружений, за исключением:</w:t>
      </w:r>
    </w:p>
    <w:p w:rsidR="00396AAE" w:rsidRPr="00817A10" w:rsidRDefault="00396AAE" w:rsidP="00396AAE">
      <w:pPr>
        <w:pStyle w:val="pj"/>
        <w:numPr>
          <w:ilvl w:val="0"/>
          <w:numId w:val="19"/>
        </w:numPr>
        <w:shd w:val="clear" w:color="auto" w:fill="FFFFFF"/>
        <w:tabs>
          <w:tab w:val="left" w:pos="1134"/>
        </w:tabs>
        <w:spacing w:before="0" w:beforeAutospacing="0" w:after="0" w:afterAutospacing="0" w:line="276" w:lineRule="auto"/>
        <w:ind w:left="0" w:firstLine="851"/>
        <w:jc w:val="both"/>
        <w:textAlignment w:val="baseline"/>
        <w:rPr>
          <w:spacing w:val="2"/>
          <w:sz w:val="28"/>
          <w:szCs w:val="28"/>
          <w:shd w:val="clear" w:color="auto" w:fill="FFFFFF"/>
          <w:lang w:eastAsia="zh-CN"/>
        </w:rPr>
      </w:pPr>
      <w:r w:rsidRPr="00817A10">
        <w:rPr>
          <w:spacing w:val="2"/>
          <w:sz w:val="28"/>
          <w:szCs w:val="28"/>
          <w:shd w:val="clear" w:color="auto" w:fill="FFFFFF"/>
          <w:lang w:eastAsia="zh-CN"/>
        </w:rPr>
        <w:t>объектов, предназначенных для обслуживания таких автомобильных дорог, их строительства, реконструкции, капитального ремонта, ремонта и содержания;</w:t>
      </w:r>
    </w:p>
    <w:p w:rsidR="00396AAE" w:rsidRPr="00817A10" w:rsidRDefault="00396AAE" w:rsidP="00396AAE">
      <w:pPr>
        <w:pStyle w:val="pj"/>
        <w:numPr>
          <w:ilvl w:val="0"/>
          <w:numId w:val="19"/>
        </w:numPr>
        <w:shd w:val="clear" w:color="auto" w:fill="FFFFFF"/>
        <w:tabs>
          <w:tab w:val="left" w:pos="1134"/>
        </w:tabs>
        <w:spacing w:before="0" w:beforeAutospacing="0" w:after="0" w:afterAutospacing="0" w:line="276" w:lineRule="auto"/>
        <w:ind w:left="0" w:firstLine="851"/>
        <w:jc w:val="both"/>
        <w:textAlignment w:val="baseline"/>
        <w:rPr>
          <w:spacing w:val="2"/>
          <w:sz w:val="28"/>
          <w:szCs w:val="28"/>
          <w:shd w:val="clear" w:color="auto" w:fill="FFFFFF"/>
          <w:lang w:eastAsia="zh-CN"/>
        </w:rPr>
      </w:pPr>
      <w:r w:rsidRPr="00817A10">
        <w:rPr>
          <w:spacing w:val="2"/>
          <w:sz w:val="28"/>
          <w:szCs w:val="28"/>
          <w:shd w:val="clear" w:color="auto" w:fill="FFFFFF"/>
          <w:lang w:eastAsia="zh-CN"/>
        </w:rPr>
        <w:t>объектов Государственной инспекции безопасности дорожного движения Министерства внутренних дел Российской Федерации;</w:t>
      </w:r>
    </w:p>
    <w:p w:rsidR="00396AAE" w:rsidRPr="00817A10" w:rsidRDefault="00396AAE" w:rsidP="00396AAE">
      <w:pPr>
        <w:pStyle w:val="pj"/>
        <w:numPr>
          <w:ilvl w:val="0"/>
          <w:numId w:val="19"/>
        </w:numPr>
        <w:shd w:val="clear" w:color="auto" w:fill="FFFFFF"/>
        <w:tabs>
          <w:tab w:val="left" w:pos="1134"/>
        </w:tabs>
        <w:spacing w:before="0" w:beforeAutospacing="0" w:after="0" w:afterAutospacing="0" w:line="276" w:lineRule="auto"/>
        <w:ind w:left="0" w:firstLine="851"/>
        <w:jc w:val="both"/>
        <w:textAlignment w:val="baseline"/>
        <w:rPr>
          <w:spacing w:val="2"/>
          <w:sz w:val="28"/>
          <w:szCs w:val="28"/>
          <w:shd w:val="clear" w:color="auto" w:fill="FFFFFF"/>
          <w:lang w:eastAsia="zh-CN"/>
        </w:rPr>
      </w:pPr>
      <w:r w:rsidRPr="00817A10">
        <w:rPr>
          <w:spacing w:val="2"/>
          <w:sz w:val="28"/>
          <w:szCs w:val="28"/>
          <w:shd w:val="clear" w:color="auto" w:fill="FFFFFF"/>
          <w:lang w:eastAsia="zh-CN"/>
        </w:rPr>
        <w:t>объектов дорожного сервиса, рекламных конструкций, информационных щитов и указателей;</w:t>
      </w:r>
    </w:p>
    <w:p w:rsidR="00396AAE" w:rsidRPr="00817A10" w:rsidRDefault="00396AAE" w:rsidP="00396AAE">
      <w:pPr>
        <w:pStyle w:val="pj"/>
        <w:numPr>
          <w:ilvl w:val="0"/>
          <w:numId w:val="19"/>
        </w:numPr>
        <w:shd w:val="clear" w:color="auto" w:fill="FFFFFF"/>
        <w:tabs>
          <w:tab w:val="left" w:pos="1134"/>
        </w:tabs>
        <w:spacing w:before="0" w:beforeAutospacing="0" w:after="0" w:afterAutospacing="0" w:line="276" w:lineRule="auto"/>
        <w:ind w:left="0" w:firstLine="851"/>
        <w:jc w:val="both"/>
        <w:textAlignment w:val="baseline"/>
        <w:rPr>
          <w:spacing w:val="2"/>
          <w:sz w:val="28"/>
          <w:szCs w:val="28"/>
          <w:shd w:val="clear" w:color="auto" w:fill="FFFFFF"/>
          <w:lang w:eastAsia="zh-CN"/>
        </w:rPr>
      </w:pPr>
      <w:r w:rsidRPr="00817A10">
        <w:rPr>
          <w:spacing w:val="2"/>
          <w:sz w:val="28"/>
          <w:szCs w:val="28"/>
          <w:shd w:val="clear" w:color="auto" w:fill="FFFFFF"/>
          <w:lang w:eastAsia="zh-CN"/>
        </w:rPr>
        <w:t>инженерных коммуникаций.</w:t>
      </w:r>
    </w:p>
    <w:p w:rsidR="00396AAE" w:rsidRPr="00817A10" w:rsidRDefault="00396AAE" w:rsidP="00396AAE">
      <w:pPr>
        <w:spacing w:line="276" w:lineRule="auto"/>
        <w:ind w:firstLine="851"/>
        <w:jc w:val="both"/>
        <w:rPr>
          <w:b/>
          <w:sz w:val="28"/>
          <w:szCs w:val="28"/>
        </w:rPr>
      </w:pPr>
      <w:r w:rsidRPr="00817A10">
        <w:rPr>
          <w:b/>
          <w:sz w:val="28"/>
          <w:szCs w:val="28"/>
        </w:rPr>
        <w:t>4. Придорожные полосы автомобильных дорог регионального значения общего пользования</w:t>
      </w:r>
    </w:p>
    <w:p w:rsidR="00396AAE" w:rsidRPr="00817A10" w:rsidRDefault="00396AAE" w:rsidP="00396AAE">
      <w:pPr>
        <w:spacing w:line="276" w:lineRule="auto"/>
        <w:ind w:firstLine="851"/>
        <w:jc w:val="both"/>
        <w:rPr>
          <w:spacing w:val="2"/>
          <w:sz w:val="28"/>
          <w:szCs w:val="28"/>
          <w:shd w:val="clear" w:color="auto" w:fill="FFFFFF"/>
        </w:rPr>
      </w:pPr>
      <w:r w:rsidRPr="00817A10">
        <w:rPr>
          <w:spacing w:val="2"/>
          <w:sz w:val="28"/>
          <w:szCs w:val="28"/>
          <w:shd w:val="clear" w:color="auto" w:fill="FFFFFF"/>
        </w:rPr>
        <w:t>В пределах придорожных полос автомобильных дорог регионального или межмуниципального значения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 который предусматривает, что в придорожных полосах автомобильных дорог общего пользования регионального или межмуниципального значения запрещается строительство капитальных сооружений, за исключением:</w:t>
      </w:r>
    </w:p>
    <w:p w:rsidR="00396AAE" w:rsidRPr="00817A10" w:rsidRDefault="00396AAE" w:rsidP="00396AAE">
      <w:pPr>
        <w:numPr>
          <w:ilvl w:val="0"/>
          <w:numId w:val="20"/>
        </w:numPr>
        <w:tabs>
          <w:tab w:val="left" w:pos="1134"/>
        </w:tabs>
        <w:spacing w:line="276" w:lineRule="auto"/>
        <w:ind w:left="0" w:firstLine="851"/>
        <w:jc w:val="both"/>
        <w:rPr>
          <w:spacing w:val="2"/>
          <w:sz w:val="28"/>
          <w:szCs w:val="28"/>
          <w:shd w:val="clear" w:color="auto" w:fill="FFFFFF"/>
        </w:rPr>
      </w:pPr>
      <w:r w:rsidRPr="00817A10">
        <w:rPr>
          <w:spacing w:val="2"/>
          <w:sz w:val="28"/>
          <w:szCs w:val="28"/>
          <w:shd w:val="clear" w:color="auto" w:fill="FFFFFF"/>
        </w:rPr>
        <w:t>объектов, предназначенных для обслуживания таких автомобильных дорог, их строительства, реконструкции, капитального ремонта, ремонта и содержания;</w:t>
      </w:r>
    </w:p>
    <w:p w:rsidR="00396AAE" w:rsidRPr="00817A10" w:rsidRDefault="00396AAE" w:rsidP="00396AAE">
      <w:pPr>
        <w:numPr>
          <w:ilvl w:val="0"/>
          <w:numId w:val="20"/>
        </w:numPr>
        <w:tabs>
          <w:tab w:val="left" w:pos="1134"/>
        </w:tabs>
        <w:spacing w:line="276" w:lineRule="auto"/>
        <w:ind w:left="0" w:firstLine="851"/>
        <w:jc w:val="both"/>
        <w:rPr>
          <w:spacing w:val="2"/>
          <w:sz w:val="28"/>
          <w:szCs w:val="28"/>
          <w:shd w:val="clear" w:color="auto" w:fill="FFFFFF"/>
        </w:rPr>
      </w:pPr>
      <w:r w:rsidRPr="00817A10">
        <w:rPr>
          <w:spacing w:val="2"/>
          <w:sz w:val="28"/>
          <w:szCs w:val="28"/>
          <w:shd w:val="clear" w:color="auto" w:fill="FFFFFF"/>
        </w:rPr>
        <w:t>объектов Государственной инспекции безопасности дорожного движения Министерства внутренних дел Российской Федерации;</w:t>
      </w:r>
    </w:p>
    <w:p w:rsidR="00396AAE" w:rsidRPr="00817A10" w:rsidRDefault="00396AAE" w:rsidP="00396AAE">
      <w:pPr>
        <w:numPr>
          <w:ilvl w:val="0"/>
          <w:numId w:val="20"/>
        </w:numPr>
        <w:tabs>
          <w:tab w:val="left" w:pos="1134"/>
        </w:tabs>
        <w:spacing w:line="276" w:lineRule="auto"/>
        <w:ind w:left="0" w:firstLine="851"/>
        <w:jc w:val="both"/>
        <w:rPr>
          <w:spacing w:val="2"/>
          <w:sz w:val="28"/>
          <w:szCs w:val="28"/>
          <w:shd w:val="clear" w:color="auto" w:fill="FFFFFF"/>
        </w:rPr>
      </w:pPr>
      <w:r w:rsidRPr="00817A10">
        <w:rPr>
          <w:spacing w:val="2"/>
          <w:sz w:val="28"/>
          <w:szCs w:val="28"/>
          <w:shd w:val="clear" w:color="auto" w:fill="FFFFFF"/>
        </w:rPr>
        <w:t>объектов дорожного сервиса, рекламных конструкций, информационных щитов и указателей;</w:t>
      </w:r>
    </w:p>
    <w:p w:rsidR="00396AAE" w:rsidRPr="00817A10" w:rsidRDefault="00396AAE" w:rsidP="00396AAE">
      <w:pPr>
        <w:numPr>
          <w:ilvl w:val="0"/>
          <w:numId w:val="20"/>
        </w:numPr>
        <w:tabs>
          <w:tab w:val="left" w:pos="1134"/>
        </w:tabs>
        <w:spacing w:line="276" w:lineRule="auto"/>
        <w:ind w:left="0" w:firstLine="851"/>
        <w:jc w:val="both"/>
        <w:rPr>
          <w:b/>
          <w:sz w:val="28"/>
          <w:szCs w:val="28"/>
        </w:rPr>
      </w:pPr>
      <w:r w:rsidRPr="00817A10">
        <w:rPr>
          <w:spacing w:val="2"/>
          <w:sz w:val="28"/>
          <w:szCs w:val="28"/>
          <w:shd w:val="clear" w:color="auto" w:fill="FFFFFF"/>
        </w:rPr>
        <w:t>инженерных коммуникаций.</w:t>
      </w:r>
      <w:r w:rsidRPr="00817A10">
        <w:rPr>
          <w:b/>
          <w:sz w:val="28"/>
          <w:szCs w:val="28"/>
        </w:rPr>
        <w:t xml:space="preserve"> </w:t>
      </w:r>
    </w:p>
    <w:p w:rsidR="00396AAE" w:rsidRPr="00817A10" w:rsidRDefault="00396AAE" w:rsidP="00396AAE">
      <w:pPr>
        <w:tabs>
          <w:tab w:val="left" w:pos="1134"/>
        </w:tabs>
        <w:spacing w:line="276" w:lineRule="auto"/>
        <w:ind w:firstLine="851"/>
        <w:jc w:val="both"/>
        <w:rPr>
          <w:spacing w:val="2"/>
          <w:sz w:val="28"/>
          <w:szCs w:val="28"/>
          <w:shd w:val="clear" w:color="auto" w:fill="FFFFFF"/>
        </w:rPr>
      </w:pPr>
      <w:r w:rsidRPr="00817A10">
        <w:rPr>
          <w:spacing w:val="2"/>
          <w:sz w:val="28"/>
          <w:szCs w:val="28"/>
          <w:shd w:val="clear" w:color="auto" w:fill="FFFFFF"/>
        </w:rPr>
        <w:t>Строительство, реконструкция в границах придорожных полос автомобильной дороги регионального или межмуниципального значения объектов капитального строительства, объектов, предназначенных для осуществления до</w:t>
      </w:r>
      <w:r w:rsidRPr="00817A10">
        <w:rPr>
          <w:spacing w:val="2"/>
          <w:sz w:val="28"/>
          <w:szCs w:val="28"/>
          <w:shd w:val="clear" w:color="auto" w:fill="FFFFFF"/>
        </w:rPr>
        <w:lastRenderedPageBreak/>
        <w:t>рожной деятельности, объектов дорожного сервиса, установка рекламных конструкций, информационных щитов и указателей допускаются:</w:t>
      </w:r>
    </w:p>
    <w:p w:rsidR="00396AAE" w:rsidRPr="00817A10" w:rsidRDefault="00396AAE" w:rsidP="00396AAE">
      <w:pPr>
        <w:numPr>
          <w:ilvl w:val="0"/>
          <w:numId w:val="20"/>
        </w:numPr>
        <w:tabs>
          <w:tab w:val="left" w:pos="1134"/>
        </w:tabs>
        <w:spacing w:line="276" w:lineRule="auto"/>
        <w:ind w:left="0" w:firstLine="851"/>
        <w:jc w:val="both"/>
        <w:rPr>
          <w:spacing w:val="2"/>
          <w:sz w:val="28"/>
          <w:szCs w:val="28"/>
          <w:shd w:val="clear" w:color="auto" w:fill="FFFFFF"/>
        </w:rPr>
      </w:pPr>
      <w:r w:rsidRPr="00817A10">
        <w:rPr>
          <w:spacing w:val="2"/>
          <w:sz w:val="28"/>
          <w:szCs w:val="28"/>
          <w:shd w:val="clear" w:color="auto" w:fill="FFFFFF"/>
        </w:rPr>
        <w:t>при наличии согласия, выданного в письменной форме владельцем автомобильной дороги, содержащего обязательные для исполнения технические требования и условия;</w:t>
      </w:r>
    </w:p>
    <w:p w:rsidR="00396AAE" w:rsidRPr="00817A10" w:rsidRDefault="00396AAE" w:rsidP="00396AAE">
      <w:pPr>
        <w:numPr>
          <w:ilvl w:val="0"/>
          <w:numId w:val="20"/>
        </w:numPr>
        <w:tabs>
          <w:tab w:val="left" w:pos="1134"/>
        </w:tabs>
        <w:spacing w:line="276" w:lineRule="auto"/>
        <w:ind w:left="0" w:firstLine="851"/>
        <w:jc w:val="both"/>
        <w:rPr>
          <w:b/>
          <w:sz w:val="28"/>
          <w:szCs w:val="28"/>
        </w:rPr>
      </w:pPr>
      <w:r w:rsidRPr="00817A10">
        <w:rPr>
          <w:spacing w:val="2"/>
          <w:sz w:val="28"/>
          <w:szCs w:val="28"/>
          <w:shd w:val="clear" w:color="auto" w:fill="FFFFFF"/>
        </w:rPr>
        <w:t xml:space="preserve">с учетом требований, предусмотренных </w:t>
      </w:r>
      <w:hyperlink r:id="rId12" w:history="1">
        <w:r w:rsidRPr="00817A10">
          <w:rPr>
            <w:rStyle w:val="a7"/>
            <w:color w:val="auto"/>
            <w:spacing w:val="2"/>
            <w:sz w:val="28"/>
            <w:szCs w:val="28"/>
            <w:u w:val="none"/>
            <w:shd w:val="clear" w:color="auto" w:fill="FFFFFF"/>
          </w:rPr>
          <w:t>Градостроительным кодексом Российской Федерации</w:t>
        </w:r>
      </w:hyperlink>
      <w:r w:rsidRPr="00817A10">
        <w:rPr>
          <w:spacing w:val="2"/>
          <w:sz w:val="28"/>
          <w:szCs w:val="28"/>
          <w:shd w:val="clear" w:color="auto" w:fill="FFFFFF"/>
        </w:rPr>
        <w:t xml:space="preserve">, </w:t>
      </w:r>
      <w:hyperlink r:id="rId13" w:history="1">
        <w:r w:rsidRPr="00817A10">
          <w:rPr>
            <w:rStyle w:val="a7"/>
            <w:color w:val="auto"/>
            <w:spacing w:val="2"/>
            <w:sz w:val="28"/>
            <w:szCs w:val="28"/>
            <w:u w:val="none"/>
            <w:shd w:val="clear" w:color="auto" w:fill="FFFFFF"/>
          </w:rPr>
          <w:t>Федеральным законом от 8 ноября 2007 года №257-ФЗ</w:t>
        </w:r>
      </w:hyperlink>
      <w:r w:rsidRPr="00817A10">
        <w:rPr>
          <w:spacing w:val="2"/>
          <w:sz w:val="28"/>
          <w:szCs w:val="28"/>
          <w:shd w:val="clear" w:color="auto" w:fill="FFFFFF"/>
        </w:rPr>
        <w:t>.</w:t>
      </w:r>
    </w:p>
    <w:p w:rsidR="00396AAE" w:rsidRPr="00817A10" w:rsidRDefault="00396AAE" w:rsidP="00396AAE">
      <w:pPr>
        <w:spacing w:line="276" w:lineRule="auto"/>
        <w:ind w:firstLine="851"/>
        <w:jc w:val="both"/>
        <w:rPr>
          <w:b/>
          <w:sz w:val="28"/>
          <w:szCs w:val="28"/>
        </w:rPr>
      </w:pPr>
      <w:r w:rsidRPr="00817A10">
        <w:rPr>
          <w:b/>
          <w:sz w:val="28"/>
          <w:szCs w:val="28"/>
        </w:rPr>
        <w:t>5. Водоохранные зоны и прибрежные защитные полосы</w:t>
      </w:r>
    </w:p>
    <w:p w:rsidR="00396AAE" w:rsidRPr="00817A10" w:rsidRDefault="00396AAE" w:rsidP="00396AAE">
      <w:pPr>
        <w:spacing w:line="276" w:lineRule="auto"/>
        <w:ind w:firstLine="851"/>
        <w:jc w:val="both"/>
        <w:rPr>
          <w:sz w:val="28"/>
          <w:szCs w:val="28"/>
        </w:rPr>
      </w:pPr>
      <w:r w:rsidRPr="00817A10">
        <w:rPr>
          <w:sz w:val="28"/>
          <w:szCs w:val="28"/>
        </w:rPr>
        <w:t>В отношении земельных участков, находящихся в границах водоохраной зоны запрещается:</w:t>
      </w:r>
    </w:p>
    <w:p w:rsidR="00AD67BE" w:rsidRPr="00AD67BE" w:rsidRDefault="00AD67BE" w:rsidP="00AD67BE">
      <w:pPr>
        <w:spacing w:line="276" w:lineRule="auto"/>
        <w:ind w:firstLine="851"/>
        <w:jc w:val="both"/>
        <w:rPr>
          <w:color w:val="4F81BD" w:themeColor="accent1"/>
          <w:sz w:val="28"/>
          <w:szCs w:val="28"/>
        </w:rPr>
      </w:pPr>
      <w:r w:rsidRPr="00AD67BE">
        <w:rPr>
          <w:color w:val="4F81BD" w:themeColor="accent1"/>
          <w:sz w:val="28"/>
          <w:szCs w:val="28"/>
        </w:rPr>
        <w:t>1) использование сточных вод в целях повышения почвенного плодородия;</w:t>
      </w:r>
    </w:p>
    <w:p w:rsidR="00AD67BE" w:rsidRPr="00AD67BE" w:rsidRDefault="00AD67BE" w:rsidP="00AD67BE">
      <w:pPr>
        <w:spacing w:line="276" w:lineRule="auto"/>
        <w:ind w:firstLine="851"/>
        <w:jc w:val="both"/>
        <w:rPr>
          <w:color w:val="4F81BD" w:themeColor="accent1"/>
          <w:sz w:val="28"/>
          <w:szCs w:val="28"/>
        </w:rPr>
      </w:pPr>
      <w:r w:rsidRPr="00AD67BE">
        <w:rPr>
          <w:color w:val="4F81BD" w:themeColor="accent1"/>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rsidR="00AD67BE" w:rsidRPr="00AD67BE" w:rsidRDefault="00AD67BE" w:rsidP="00AD67BE">
      <w:pPr>
        <w:spacing w:line="276" w:lineRule="auto"/>
        <w:ind w:firstLine="851"/>
        <w:jc w:val="both"/>
        <w:rPr>
          <w:color w:val="4F81BD" w:themeColor="accent1"/>
          <w:sz w:val="28"/>
          <w:szCs w:val="28"/>
        </w:rPr>
      </w:pPr>
      <w:r w:rsidRPr="00AD67BE">
        <w:rPr>
          <w:color w:val="4F81BD" w:themeColor="accent1"/>
          <w:sz w:val="28"/>
          <w:szCs w:val="28"/>
        </w:rPr>
        <w:t>3) осуществление авиационных мер по борьбе с вредными организмами;</w:t>
      </w:r>
    </w:p>
    <w:p w:rsidR="00AD67BE" w:rsidRPr="00AD67BE" w:rsidRDefault="00AD67BE" w:rsidP="00AD67BE">
      <w:pPr>
        <w:spacing w:line="276" w:lineRule="auto"/>
        <w:ind w:firstLine="851"/>
        <w:jc w:val="both"/>
        <w:rPr>
          <w:color w:val="4F81BD" w:themeColor="accent1"/>
          <w:sz w:val="28"/>
          <w:szCs w:val="28"/>
        </w:rPr>
      </w:pPr>
      <w:r w:rsidRPr="00AD67BE">
        <w:rPr>
          <w:color w:val="4F81BD" w:themeColor="accent1"/>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D67BE" w:rsidRPr="00AD67BE" w:rsidRDefault="00AD67BE" w:rsidP="00AD67BE">
      <w:pPr>
        <w:spacing w:line="276" w:lineRule="auto"/>
        <w:ind w:firstLine="851"/>
        <w:jc w:val="both"/>
        <w:rPr>
          <w:color w:val="4F81BD" w:themeColor="accent1"/>
          <w:sz w:val="28"/>
          <w:szCs w:val="28"/>
        </w:rPr>
      </w:pPr>
      <w:r w:rsidRPr="00AD67BE">
        <w:rPr>
          <w:color w:val="4F81BD" w:themeColor="accent1"/>
          <w:sz w:val="28"/>
          <w:szCs w:val="28"/>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D67BE" w:rsidRPr="00AD67BE" w:rsidRDefault="00AD67BE" w:rsidP="00AD67BE">
      <w:pPr>
        <w:spacing w:line="276" w:lineRule="auto"/>
        <w:ind w:firstLine="851"/>
        <w:jc w:val="both"/>
        <w:rPr>
          <w:color w:val="4F81BD" w:themeColor="accent1"/>
          <w:sz w:val="28"/>
          <w:szCs w:val="28"/>
        </w:rPr>
      </w:pPr>
      <w:r w:rsidRPr="00AD67BE">
        <w:rPr>
          <w:color w:val="4F81BD" w:themeColor="accent1"/>
          <w:sz w:val="28"/>
          <w:szCs w:val="28"/>
        </w:rP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AD67BE" w:rsidRPr="00AD67BE" w:rsidRDefault="00AD67BE" w:rsidP="00AD67BE">
      <w:pPr>
        <w:spacing w:line="276" w:lineRule="auto"/>
        <w:ind w:firstLine="851"/>
        <w:jc w:val="both"/>
        <w:rPr>
          <w:color w:val="4F81BD" w:themeColor="accent1"/>
          <w:sz w:val="28"/>
          <w:szCs w:val="28"/>
        </w:rPr>
      </w:pPr>
      <w:r w:rsidRPr="00AD67BE">
        <w:rPr>
          <w:color w:val="4F81BD" w:themeColor="accent1"/>
          <w:sz w:val="28"/>
          <w:szCs w:val="28"/>
        </w:rPr>
        <w:t>7) сброс сточных, в том числе дренажных, вод;</w:t>
      </w:r>
    </w:p>
    <w:p w:rsidR="00AD67BE" w:rsidRPr="00AD67BE" w:rsidRDefault="00AD67BE" w:rsidP="00AD67BE">
      <w:pPr>
        <w:spacing w:line="276" w:lineRule="auto"/>
        <w:ind w:firstLine="851"/>
        <w:jc w:val="both"/>
        <w:rPr>
          <w:color w:val="4F81BD" w:themeColor="accent1"/>
          <w:sz w:val="28"/>
          <w:szCs w:val="28"/>
        </w:rPr>
      </w:pPr>
      <w:r w:rsidRPr="00AD67BE">
        <w:rPr>
          <w:color w:val="4F81BD" w:themeColor="accent1"/>
          <w:sz w:val="28"/>
          <w:szCs w:val="28"/>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w:t>
      </w:r>
      <w:r w:rsidRPr="00AD67BE">
        <w:rPr>
          <w:color w:val="4F81BD" w:themeColor="accent1"/>
          <w:sz w:val="28"/>
          <w:szCs w:val="28"/>
        </w:rPr>
        <w:lastRenderedPageBreak/>
        <w:t>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4" w:anchor="dst35" w:history="1">
        <w:r w:rsidRPr="00AD67BE">
          <w:rPr>
            <w:rStyle w:val="a7"/>
            <w:color w:val="4F81BD" w:themeColor="accent1"/>
            <w:sz w:val="28"/>
            <w:szCs w:val="28"/>
            <w:u w:val="none"/>
          </w:rPr>
          <w:t>статьей 19.1</w:t>
        </w:r>
      </w:hyperlink>
      <w:r w:rsidRPr="00AD67BE">
        <w:rPr>
          <w:color w:val="4F81BD" w:themeColor="accent1"/>
          <w:sz w:val="28"/>
          <w:szCs w:val="28"/>
        </w:rPr>
        <w:t> Закона Российской Федерации от 21 февраля 1992 года N 2395-1 "О недрах").</w:t>
      </w:r>
    </w:p>
    <w:p w:rsidR="00396AAE" w:rsidRPr="00817A10" w:rsidRDefault="00396AAE" w:rsidP="00396AAE">
      <w:pPr>
        <w:spacing w:line="276" w:lineRule="auto"/>
        <w:ind w:firstLine="851"/>
        <w:jc w:val="both"/>
        <w:rPr>
          <w:sz w:val="28"/>
          <w:szCs w:val="28"/>
        </w:rPr>
      </w:pPr>
      <w:r w:rsidRPr="00817A10">
        <w:rPr>
          <w:sz w:val="28"/>
          <w:szCs w:val="28"/>
        </w:rPr>
        <w:t>В границах водоохранных зон устанавливаются прибрежные защитные полосы, на территории которых вводятся дополнительные ограничения хозяйственной деятельности. Запрещается:</w:t>
      </w:r>
    </w:p>
    <w:p w:rsidR="00396AAE" w:rsidRPr="00817A10" w:rsidRDefault="00396AAE" w:rsidP="00396AAE">
      <w:pPr>
        <w:spacing w:line="276" w:lineRule="auto"/>
        <w:ind w:firstLine="851"/>
        <w:jc w:val="both"/>
        <w:rPr>
          <w:sz w:val="28"/>
          <w:szCs w:val="28"/>
        </w:rPr>
      </w:pPr>
      <w:r w:rsidRPr="00817A10">
        <w:rPr>
          <w:sz w:val="28"/>
          <w:szCs w:val="28"/>
        </w:rPr>
        <w:t>1) распашка земель;</w:t>
      </w:r>
    </w:p>
    <w:p w:rsidR="00396AAE" w:rsidRPr="00817A10" w:rsidRDefault="00396AAE" w:rsidP="00396AAE">
      <w:pPr>
        <w:spacing w:line="276" w:lineRule="auto"/>
        <w:ind w:firstLine="851"/>
        <w:jc w:val="both"/>
        <w:rPr>
          <w:sz w:val="28"/>
          <w:szCs w:val="28"/>
        </w:rPr>
      </w:pPr>
      <w:r w:rsidRPr="00817A10">
        <w:rPr>
          <w:sz w:val="28"/>
          <w:szCs w:val="28"/>
        </w:rPr>
        <w:t>2) размещение отвалов размываемых грунтов;</w:t>
      </w:r>
    </w:p>
    <w:p w:rsidR="00396AAE" w:rsidRPr="00817A10" w:rsidRDefault="00396AAE" w:rsidP="00396AAE">
      <w:pPr>
        <w:spacing w:line="276" w:lineRule="auto"/>
        <w:ind w:firstLine="851"/>
        <w:jc w:val="both"/>
        <w:rPr>
          <w:sz w:val="28"/>
          <w:szCs w:val="28"/>
        </w:rPr>
      </w:pPr>
      <w:r w:rsidRPr="00817A10">
        <w:rPr>
          <w:sz w:val="28"/>
          <w:szCs w:val="28"/>
        </w:rPr>
        <w:t>3) выпас сельскохозяйственных животных и организация для них летних лагерей, ванн.</w:t>
      </w:r>
    </w:p>
    <w:p w:rsidR="00AD67BE" w:rsidRPr="00AD67BE" w:rsidRDefault="00AD67BE" w:rsidP="00AD67BE">
      <w:pPr>
        <w:spacing w:line="276" w:lineRule="auto"/>
        <w:ind w:firstLine="851"/>
        <w:jc w:val="both"/>
        <w:rPr>
          <w:color w:val="4F81BD" w:themeColor="accent1"/>
          <w:sz w:val="28"/>
          <w:szCs w:val="28"/>
        </w:rPr>
      </w:pPr>
      <w:r w:rsidRPr="00AD67BE">
        <w:rPr>
          <w:color w:val="4F81BD" w:themeColor="accent1"/>
          <w:sz w:val="28"/>
          <w:szCs w:val="28"/>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AD67BE" w:rsidRPr="00AD67BE" w:rsidRDefault="00AD67BE" w:rsidP="00AD67BE">
      <w:pPr>
        <w:spacing w:line="276" w:lineRule="auto"/>
        <w:ind w:firstLine="851"/>
        <w:jc w:val="both"/>
        <w:rPr>
          <w:color w:val="4F81BD" w:themeColor="accent1"/>
          <w:sz w:val="28"/>
          <w:szCs w:val="28"/>
        </w:rPr>
      </w:pPr>
      <w:r w:rsidRPr="00AD67BE">
        <w:rPr>
          <w:color w:val="4F81BD" w:themeColor="accent1"/>
          <w:sz w:val="28"/>
          <w:szCs w:val="28"/>
        </w:rPr>
        <w:t>1) централизованные системы водоотведения (канализации), централизованные ливневые системы водоотведения;</w:t>
      </w:r>
    </w:p>
    <w:p w:rsidR="00AD67BE" w:rsidRPr="00AD67BE" w:rsidRDefault="00AD67BE" w:rsidP="00AD67BE">
      <w:pPr>
        <w:spacing w:line="276" w:lineRule="auto"/>
        <w:ind w:firstLine="851"/>
        <w:jc w:val="both"/>
        <w:rPr>
          <w:color w:val="4F81BD" w:themeColor="accent1"/>
          <w:sz w:val="28"/>
          <w:szCs w:val="28"/>
        </w:rPr>
      </w:pPr>
      <w:r w:rsidRPr="00AD67BE">
        <w:rPr>
          <w:color w:val="4F81BD" w:themeColor="accent1"/>
          <w:sz w:val="28"/>
          <w:szCs w:val="28"/>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D67BE" w:rsidRPr="00AD67BE" w:rsidRDefault="00AD67BE" w:rsidP="00AD67BE">
      <w:pPr>
        <w:spacing w:line="276" w:lineRule="auto"/>
        <w:ind w:firstLine="851"/>
        <w:jc w:val="both"/>
        <w:rPr>
          <w:color w:val="4F81BD" w:themeColor="accent1"/>
          <w:sz w:val="28"/>
          <w:szCs w:val="28"/>
        </w:rPr>
      </w:pPr>
      <w:r w:rsidRPr="00AD67BE">
        <w:rPr>
          <w:color w:val="4F81BD" w:themeColor="accent1"/>
          <w:sz w:val="28"/>
          <w:szCs w:val="28"/>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AD67BE" w:rsidRPr="00AD67BE" w:rsidRDefault="00AD67BE" w:rsidP="00AD67BE">
      <w:pPr>
        <w:spacing w:line="276" w:lineRule="auto"/>
        <w:ind w:firstLine="851"/>
        <w:jc w:val="both"/>
        <w:rPr>
          <w:color w:val="4F81BD" w:themeColor="accent1"/>
          <w:sz w:val="28"/>
          <w:szCs w:val="28"/>
        </w:rPr>
      </w:pPr>
      <w:r w:rsidRPr="00AD67BE">
        <w:rPr>
          <w:color w:val="4F81BD" w:themeColor="accent1"/>
          <w:sz w:val="28"/>
          <w:szCs w:val="28"/>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D67BE" w:rsidRPr="00AD67BE" w:rsidRDefault="00AD67BE" w:rsidP="00AD67BE">
      <w:pPr>
        <w:spacing w:line="276" w:lineRule="auto"/>
        <w:ind w:firstLine="851"/>
        <w:jc w:val="both"/>
        <w:rPr>
          <w:color w:val="4F81BD" w:themeColor="accent1"/>
          <w:sz w:val="28"/>
          <w:szCs w:val="28"/>
        </w:rPr>
      </w:pPr>
      <w:r w:rsidRPr="00AD67BE">
        <w:rPr>
          <w:color w:val="4F81BD" w:themeColor="accent1"/>
          <w:sz w:val="28"/>
          <w:szCs w:val="28"/>
        </w:rPr>
        <w:lastRenderedPageBreak/>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396AAE" w:rsidRPr="00817A10" w:rsidRDefault="00396AAE" w:rsidP="00396AAE">
      <w:pPr>
        <w:spacing w:line="276" w:lineRule="auto"/>
        <w:ind w:firstLine="851"/>
        <w:jc w:val="both"/>
        <w:rPr>
          <w:sz w:val="28"/>
          <w:szCs w:val="28"/>
        </w:rPr>
      </w:pPr>
      <w:r w:rsidRPr="00817A10">
        <w:rPr>
          <w:sz w:val="28"/>
          <w:szCs w:val="28"/>
        </w:rPr>
        <w:t xml:space="preserve">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Использование </w:t>
      </w:r>
      <w:r w:rsidR="00AD67BE">
        <w:rPr>
          <w:sz w:val="28"/>
          <w:szCs w:val="28"/>
        </w:rPr>
        <w:t>земельных участков</w:t>
      </w:r>
      <w:r w:rsidRPr="00817A10">
        <w:rPr>
          <w:sz w:val="28"/>
          <w:szCs w:val="28"/>
        </w:rPr>
        <w:t xml:space="preserve"> в границах береговых полос водных объектов общего пользования устанавливается в соответствии с федеральными законами.</w:t>
      </w:r>
    </w:p>
    <w:p w:rsidR="00396AAE" w:rsidRPr="00817A10" w:rsidRDefault="00396AAE" w:rsidP="00396AAE">
      <w:pPr>
        <w:spacing w:line="276" w:lineRule="auto"/>
        <w:ind w:firstLine="851"/>
        <w:jc w:val="both"/>
        <w:rPr>
          <w:b/>
          <w:sz w:val="28"/>
          <w:szCs w:val="28"/>
        </w:rPr>
      </w:pPr>
      <w:r w:rsidRPr="00817A10">
        <w:rPr>
          <w:b/>
          <w:sz w:val="28"/>
          <w:szCs w:val="28"/>
        </w:rPr>
        <w:t>6. Зона санитарной охраны источников питьевого водоснабжения</w:t>
      </w:r>
    </w:p>
    <w:p w:rsidR="00396AAE" w:rsidRPr="00817A10" w:rsidRDefault="00396AAE" w:rsidP="00396AAE">
      <w:pPr>
        <w:spacing w:line="276" w:lineRule="auto"/>
        <w:ind w:firstLine="851"/>
        <w:jc w:val="both"/>
        <w:rPr>
          <w:sz w:val="28"/>
          <w:szCs w:val="28"/>
        </w:rPr>
      </w:pPr>
      <w:r w:rsidRPr="00817A10">
        <w:rPr>
          <w:sz w:val="28"/>
          <w:szCs w:val="28"/>
        </w:rPr>
        <w:t>В зоне санитарной охраны подземных источников питьевого и хозяйственно-бытового водоснабжения должен соблюдаться следующий режим использования земельных участков и объектов капитального строительства.</w:t>
      </w:r>
    </w:p>
    <w:p w:rsidR="00396AAE" w:rsidRPr="00817A10" w:rsidRDefault="00396AAE" w:rsidP="00396AAE">
      <w:pPr>
        <w:spacing w:line="276" w:lineRule="auto"/>
        <w:ind w:firstLine="851"/>
        <w:jc w:val="both"/>
        <w:rPr>
          <w:sz w:val="28"/>
          <w:szCs w:val="28"/>
        </w:rPr>
      </w:pPr>
      <w:r w:rsidRPr="00817A10">
        <w:rPr>
          <w:sz w:val="28"/>
          <w:szCs w:val="28"/>
        </w:rPr>
        <w:t>На территории ЗСО подземных источников водоснабжения в первом поясе:</w:t>
      </w:r>
    </w:p>
    <w:p w:rsidR="00396AAE" w:rsidRPr="00817A10" w:rsidRDefault="00396AAE" w:rsidP="00396AAE">
      <w:pPr>
        <w:spacing w:line="276" w:lineRule="auto"/>
        <w:ind w:firstLine="851"/>
        <w:jc w:val="both"/>
        <w:rPr>
          <w:sz w:val="28"/>
          <w:szCs w:val="28"/>
        </w:rPr>
      </w:pPr>
      <w:r w:rsidRPr="00817A10">
        <w:rPr>
          <w:sz w:val="28"/>
          <w:szCs w:val="28"/>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396AAE" w:rsidRPr="00817A10" w:rsidRDefault="00396AAE" w:rsidP="00396AAE">
      <w:pPr>
        <w:spacing w:line="276" w:lineRule="auto"/>
        <w:ind w:firstLine="851"/>
        <w:jc w:val="both"/>
        <w:rPr>
          <w:sz w:val="28"/>
          <w:szCs w:val="28"/>
        </w:rPr>
      </w:pPr>
      <w:r w:rsidRPr="00817A10">
        <w:rPr>
          <w:sz w:val="28"/>
          <w:szCs w:val="28"/>
        </w:rPr>
        <w:t>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396AAE" w:rsidRPr="00817A10" w:rsidRDefault="00396AAE" w:rsidP="00396AAE">
      <w:pPr>
        <w:spacing w:line="276" w:lineRule="auto"/>
        <w:ind w:firstLine="851"/>
        <w:jc w:val="both"/>
        <w:rPr>
          <w:sz w:val="28"/>
          <w:szCs w:val="28"/>
        </w:rPr>
      </w:pPr>
      <w:r w:rsidRPr="00817A10">
        <w:rPr>
          <w:sz w:val="28"/>
          <w:szCs w:val="28"/>
        </w:rPr>
        <w:t>3) территория должна быть спланирована для отвода поверхностного стока за пределы первого пояса ЗСО, озеленена, ограждена и обеспечена охраной. Дорожки к сооружениям должны иметь твердое покрытие.</w:t>
      </w:r>
    </w:p>
    <w:p w:rsidR="00396AAE" w:rsidRPr="00817A10" w:rsidRDefault="00396AAE" w:rsidP="00396AAE">
      <w:pPr>
        <w:spacing w:line="276" w:lineRule="auto"/>
        <w:ind w:firstLine="851"/>
        <w:jc w:val="both"/>
        <w:rPr>
          <w:sz w:val="28"/>
          <w:szCs w:val="28"/>
        </w:rPr>
      </w:pPr>
      <w:r w:rsidRPr="00817A10">
        <w:rPr>
          <w:sz w:val="28"/>
          <w:szCs w:val="28"/>
        </w:rPr>
        <w:t>Мероприятия по второму и третьему поясам:</w:t>
      </w:r>
    </w:p>
    <w:p w:rsidR="00396AAE" w:rsidRPr="00817A10" w:rsidRDefault="00396AAE" w:rsidP="00396AAE">
      <w:pPr>
        <w:spacing w:line="276" w:lineRule="auto"/>
        <w:ind w:firstLine="851"/>
        <w:jc w:val="both"/>
        <w:rPr>
          <w:sz w:val="28"/>
          <w:szCs w:val="28"/>
        </w:rPr>
      </w:pPr>
      <w:r w:rsidRPr="00817A10">
        <w:rPr>
          <w:sz w:val="28"/>
          <w:szCs w:val="28"/>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396AAE" w:rsidRPr="00817A10" w:rsidRDefault="00396AAE" w:rsidP="00396AAE">
      <w:pPr>
        <w:spacing w:line="276" w:lineRule="auto"/>
        <w:ind w:firstLine="851"/>
        <w:jc w:val="both"/>
        <w:rPr>
          <w:sz w:val="28"/>
          <w:szCs w:val="28"/>
        </w:rPr>
      </w:pPr>
      <w:r w:rsidRPr="00817A10">
        <w:rPr>
          <w:sz w:val="28"/>
          <w:szCs w:val="28"/>
        </w:rPr>
        <w:t>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396AAE" w:rsidRPr="00817A10" w:rsidRDefault="00396AAE" w:rsidP="00396AAE">
      <w:pPr>
        <w:spacing w:line="276" w:lineRule="auto"/>
        <w:ind w:firstLine="851"/>
        <w:jc w:val="both"/>
        <w:rPr>
          <w:sz w:val="28"/>
          <w:szCs w:val="28"/>
        </w:rPr>
      </w:pPr>
      <w:r w:rsidRPr="00817A10">
        <w:rPr>
          <w:sz w:val="28"/>
          <w:szCs w:val="28"/>
        </w:rPr>
        <w:t>3) запрещение закачки отработанных вод в подземные горизонты, подземного складирования твердых отходов и разработки недр земли;</w:t>
      </w:r>
    </w:p>
    <w:p w:rsidR="00396AAE" w:rsidRPr="00817A10" w:rsidRDefault="00396AAE" w:rsidP="00396AAE">
      <w:pPr>
        <w:spacing w:line="276" w:lineRule="auto"/>
        <w:ind w:firstLine="851"/>
        <w:jc w:val="both"/>
        <w:rPr>
          <w:sz w:val="28"/>
          <w:szCs w:val="28"/>
        </w:rPr>
      </w:pPr>
      <w:r w:rsidRPr="00817A10">
        <w:rPr>
          <w:sz w:val="28"/>
          <w:szCs w:val="28"/>
        </w:rPr>
        <w:lastRenderedPageBreak/>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396AAE" w:rsidRPr="00817A10" w:rsidRDefault="00396AAE" w:rsidP="00396AAE">
      <w:pPr>
        <w:spacing w:line="276" w:lineRule="auto"/>
        <w:ind w:firstLine="851"/>
        <w:jc w:val="both"/>
        <w:rPr>
          <w:sz w:val="28"/>
          <w:szCs w:val="28"/>
        </w:rPr>
      </w:pPr>
      <w:r w:rsidRPr="00817A10">
        <w:rPr>
          <w:sz w:val="28"/>
          <w:szCs w:val="28"/>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396AAE" w:rsidRPr="00817A10" w:rsidRDefault="00396AAE" w:rsidP="00396AAE">
      <w:pPr>
        <w:spacing w:line="276" w:lineRule="auto"/>
        <w:ind w:firstLine="851"/>
        <w:jc w:val="both"/>
        <w:rPr>
          <w:sz w:val="28"/>
          <w:szCs w:val="28"/>
        </w:rPr>
      </w:pPr>
      <w:r w:rsidRPr="00817A10">
        <w:rPr>
          <w:sz w:val="28"/>
          <w:szCs w:val="28"/>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396AAE" w:rsidRPr="00817A10" w:rsidRDefault="00396AAE" w:rsidP="00396AAE">
      <w:pPr>
        <w:pStyle w:val="ConsPlusNormal0"/>
        <w:tabs>
          <w:tab w:val="left" w:pos="993"/>
        </w:tabs>
        <w:spacing w:line="276" w:lineRule="auto"/>
        <w:ind w:firstLine="851"/>
        <w:jc w:val="both"/>
        <w:rPr>
          <w:rFonts w:ascii="Times New Roman" w:hAnsi="Times New Roman" w:cs="Times New Roman"/>
          <w:sz w:val="28"/>
          <w:szCs w:val="28"/>
        </w:rPr>
      </w:pPr>
      <w:r w:rsidRPr="00817A10">
        <w:rPr>
          <w:rFonts w:ascii="Times New Roman" w:hAnsi="Times New Roman" w:cs="Times New Roman"/>
          <w:sz w:val="28"/>
          <w:szCs w:val="28"/>
        </w:rPr>
        <w:t>Дополнительные мероприятия по второму поясу кроме мероприятий, указанных выше:</w:t>
      </w:r>
    </w:p>
    <w:p w:rsidR="00396AAE" w:rsidRPr="00817A10" w:rsidRDefault="00396AAE" w:rsidP="00396AAE">
      <w:pPr>
        <w:pStyle w:val="ConsPlusNormal0"/>
        <w:tabs>
          <w:tab w:val="left" w:pos="993"/>
        </w:tabs>
        <w:spacing w:line="276" w:lineRule="auto"/>
        <w:ind w:firstLine="851"/>
        <w:jc w:val="both"/>
        <w:rPr>
          <w:rFonts w:ascii="Times New Roman" w:hAnsi="Times New Roman" w:cs="Times New Roman"/>
          <w:sz w:val="28"/>
          <w:szCs w:val="28"/>
        </w:rPr>
      </w:pPr>
      <w:r w:rsidRPr="00817A10">
        <w:rPr>
          <w:rFonts w:ascii="Times New Roman" w:hAnsi="Times New Roman" w:cs="Times New Roman"/>
          <w:sz w:val="28"/>
          <w:szCs w:val="28"/>
        </w:rPr>
        <w:t>1)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396AAE" w:rsidRPr="00817A10" w:rsidRDefault="00396AAE" w:rsidP="00396AAE">
      <w:pPr>
        <w:pStyle w:val="ConsPlusNormal0"/>
        <w:tabs>
          <w:tab w:val="left" w:pos="993"/>
        </w:tabs>
        <w:spacing w:line="276" w:lineRule="auto"/>
        <w:ind w:firstLine="851"/>
        <w:jc w:val="both"/>
        <w:rPr>
          <w:rFonts w:ascii="Times New Roman" w:hAnsi="Times New Roman" w:cs="Times New Roman"/>
          <w:sz w:val="28"/>
          <w:szCs w:val="28"/>
        </w:rPr>
      </w:pPr>
      <w:r w:rsidRPr="00817A10">
        <w:rPr>
          <w:rFonts w:ascii="Times New Roman" w:hAnsi="Times New Roman" w:cs="Times New Roman"/>
          <w:sz w:val="28"/>
          <w:szCs w:val="28"/>
        </w:rPr>
        <w:t>2) не допускается применение удобрений и ядохимикатов;</w:t>
      </w:r>
    </w:p>
    <w:p w:rsidR="00396AAE" w:rsidRPr="00817A10" w:rsidRDefault="00396AAE" w:rsidP="00396AAE">
      <w:pPr>
        <w:pStyle w:val="ConsPlusNormal0"/>
        <w:tabs>
          <w:tab w:val="left" w:pos="993"/>
        </w:tabs>
        <w:spacing w:line="276" w:lineRule="auto"/>
        <w:ind w:firstLine="851"/>
        <w:jc w:val="both"/>
        <w:rPr>
          <w:rFonts w:ascii="Times New Roman" w:hAnsi="Times New Roman" w:cs="Times New Roman"/>
          <w:sz w:val="28"/>
          <w:szCs w:val="28"/>
        </w:rPr>
      </w:pPr>
      <w:r w:rsidRPr="00817A10">
        <w:rPr>
          <w:rFonts w:ascii="Times New Roman" w:hAnsi="Times New Roman" w:cs="Times New Roman"/>
          <w:sz w:val="28"/>
          <w:szCs w:val="28"/>
        </w:rPr>
        <w:t>3) не допускается рубка леса главного пользования и реконструкции.</w:t>
      </w:r>
    </w:p>
    <w:p w:rsidR="00396AAE" w:rsidRPr="00817A10" w:rsidRDefault="00396AAE" w:rsidP="00396AAE">
      <w:pPr>
        <w:pStyle w:val="ConsPlusNormal0"/>
        <w:tabs>
          <w:tab w:val="left" w:pos="993"/>
        </w:tabs>
        <w:spacing w:line="276" w:lineRule="auto"/>
        <w:ind w:firstLine="851"/>
        <w:jc w:val="both"/>
        <w:rPr>
          <w:rFonts w:ascii="Times New Roman" w:hAnsi="Times New Roman" w:cs="Times New Roman"/>
          <w:sz w:val="28"/>
          <w:szCs w:val="28"/>
        </w:rPr>
      </w:pPr>
      <w:r w:rsidRPr="00817A10">
        <w:rPr>
          <w:rFonts w:ascii="Times New Roman" w:hAnsi="Times New Roman" w:cs="Times New Roman"/>
          <w:sz w:val="28"/>
          <w:szCs w:val="28"/>
        </w:rPr>
        <w:t>4) требуется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396AAE" w:rsidRPr="00817A10" w:rsidRDefault="00396AAE" w:rsidP="00396AAE">
      <w:pPr>
        <w:pStyle w:val="ConsPlusNormal0"/>
        <w:tabs>
          <w:tab w:val="left" w:pos="993"/>
        </w:tabs>
        <w:spacing w:line="276" w:lineRule="auto"/>
        <w:ind w:firstLine="851"/>
        <w:jc w:val="both"/>
        <w:rPr>
          <w:rFonts w:ascii="Times New Roman" w:hAnsi="Times New Roman" w:cs="Times New Roman"/>
          <w:b/>
          <w:sz w:val="28"/>
          <w:szCs w:val="28"/>
        </w:rPr>
      </w:pPr>
      <w:r w:rsidRPr="00817A10">
        <w:rPr>
          <w:rFonts w:ascii="Times New Roman" w:hAnsi="Times New Roman" w:cs="Times New Roman"/>
          <w:b/>
          <w:sz w:val="28"/>
          <w:szCs w:val="28"/>
        </w:rPr>
        <w:t>7. Защитная зона объектов культурного наследия</w:t>
      </w:r>
    </w:p>
    <w:p w:rsidR="00396AAE" w:rsidRPr="00817A10" w:rsidRDefault="00396AAE" w:rsidP="00396AAE">
      <w:pPr>
        <w:pStyle w:val="ConsPlusNormal0"/>
        <w:tabs>
          <w:tab w:val="left" w:pos="993"/>
        </w:tabs>
        <w:spacing w:line="276" w:lineRule="auto"/>
        <w:ind w:firstLine="851"/>
        <w:jc w:val="both"/>
        <w:rPr>
          <w:rFonts w:ascii="Times New Roman" w:hAnsi="Times New Roman" w:cs="Times New Roman"/>
          <w:sz w:val="28"/>
          <w:szCs w:val="28"/>
        </w:rPr>
      </w:pPr>
      <w:r w:rsidRPr="00817A10">
        <w:rPr>
          <w:rFonts w:ascii="Times New Roman" w:hAnsi="Times New Roman" w:cs="Times New Roman"/>
          <w:sz w:val="28"/>
          <w:szCs w:val="28"/>
        </w:rPr>
        <w:t>В границах защитных зон объектов культурного наследия в целях обеспечения их сохранности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396AAE" w:rsidRPr="00817A10" w:rsidRDefault="00396AAE" w:rsidP="00396AAE">
      <w:pPr>
        <w:pStyle w:val="ConsPlusNormal0"/>
        <w:tabs>
          <w:tab w:val="left" w:pos="993"/>
        </w:tabs>
        <w:spacing w:line="276" w:lineRule="auto"/>
        <w:ind w:firstLine="851"/>
        <w:jc w:val="both"/>
        <w:rPr>
          <w:rFonts w:ascii="Times New Roman" w:hAnsi="Times New Roman" w:cs="Times New Roman"/>
          <w:sz w:val="28"/>
          <w:szCs w:val="28"/>
        </w:rPr>
      </w:pPr>
      <w:r w:rsidRPr="00817A10">
        <w:rPr>
          <w:rFonts w:ascii="Times New Roman" w:hAnsi="Times New Roman" w:cs="Times New Roman"/>
          <w:sz w:val="28"/>
          <w:szCs w:val="28"/>
        </w:rPr>
        <w:t>Защитные зоны для объектов археологического наследия не устанавливаются.</w:t>
      </w:r>
    </w:p>
    <w:p w:rsidR="00396AAE" w:rsidRPr="00817A10" w:rsidRDefault="00396AAE" w:rsidP="00396AAE">
      <w:pPr>
        <w:widowControl w:val="0"/>
        <w:shd w:val="clear" w:color="auto" w:fill="FFFFFF"/>
        <w:tabs>
          <w:tab w:val="left" w:pos="993"/>
        </w:tabs>
        <w:spacing w:line="276" w:lineRule="auto"/>
        <w:ind w:firstLine="851"/>
        <w:jc w:val="both"/>
        <w:rPr>
          <w:sz w:val="28"/>
          <w:szCs w:val="28"/>
        </w:rPr>
      </w:pPr>
      <w:r w:rsidRPr="00817A10">
        <w:rPr>
          <w:b/>
          <w:sz w:val="28"/>
          <w:szCs w:val="28"/>
        </w:rPr>
        <w:t>8. Территории объектов культурного наследия</w:t>
      </w:r>
    </w:p>
    <w:p w:rsidR="00396AAE" w:rsidRPr="00817A10" w:rsidRDefault="00396AAE" w:rsidP="00396AAE">
      <w:pPr>
        <w:shd w:val="clear" w:color="auto" w:fill="FFFFFF"/>
        <w:spacing w:line="276" w:lineRule="auto"/>
        <w:ind w:firstLine="851"/>
        <w:jc w:val="both"/>
        <w:rPr>
          <w:sz w:val="28"/>
          <w:szCs w:val="28"/>
        </w:rPr>
      </w:pPr>
      <w:r w:rsidRPr="00817A10">
        <w:rPr>
          <w:rStyle w:val="blk"/>
          <w:sz w:val="28"/>
          <w:szCs w:val="28"/>
        </w:rPr>
        <w:t xml:space="preserve">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w:t>
      </w:r>
      <w:r w:rsidRPr="00817A10">
        <w:rPr>
          <w:rStyle w:val="blk"/>
          <w:sz w:val="28"/>
          <w:szCs w:val="28"/>
        </w:rPr>
        <w:lastRenderedPageBreak/>
        <w:t>Федеральным законом, земляных, строительных, мелиоративных, хозяйственных работ, указанных в </w:t>
      </w:r>
      <w:hyperlink r:id="rId15" w:anchor="dst100183" w:history="1">
        <w:r w:rsidRPr="00817A10">
          <w:rPr>
            <w:rStyle w:val="a7"/>
            <w:color w:val="auto"/>
            <w:sz w:val="28"/>
            <w:szCs w:val="28"/>
            <w:u w:val="none"/>
          </w:rPr>
          <w:t>статье 30</w:t>
        </w:r>
      </w:hyperlink>
      <w:r w:rsidRPr="00817A10">
        <w:rPr>
          <w:rStyle w:val="blk"/>
          <w:sz w:val="28"/>
          <w:szCs w:val="28"/>
        </w:rPr>
        <w:t xml:space="preserve"> Федерального закона </w:t>
      </w:r>
      <w:hyperlink r:id="rId16" w:history="1">
        <w:r w:rsidRPr="00817A10">
          <w:rPr>
            <w:rStyle w:val="a7"/>
            <w:bCs/>
            <w:color w:val="auto"/>
            <w:sz w:val="28"/>
            <w:szCs w:val="28"/>
            <w:u w:val="none"/>
            <w:shd w:val="clear" w:color="auto" w:fill="FFFFFF"/>
          </w:rPr>
          <w:t>от 25.06.2002 N 73-ФЗ (ред. от 29.12.2017) "Об объектах культурного наследия (памятниках истории и культуры) народов Российской Федерации"</w:t>
        </w:r>
      </w:hyperlink>
      <w:r w:rsidRPr="00817A10">
        <w:rPr>
          <w:sz w:val="28"/>
          <w:szCs w:val="28"/>
        </w:rPr>
        <w:t xml:space="preserve"> </w:t>
      </w:r>
      <w:r w:rsidRPr="00817A10">
        <w:rPr>
          <w:rStyle w:val="blk"/>
          <w:sz w:val="28"/>
          <w:szCs w:val="28"/>
        </w:rPr>
        <w:t>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396AAE" w:rsidRPr="00817A10" w:rsidRDefault="00396AAE" w:rsidP="00396AAE">
      <w:pPr>
        <w:shd w:val="clear" w:color="auto" w:fill="FFFFFF"/>
        <w:spacing w:line="276" w:lineRule="auto"/>
        <w:ind w:firstLine="851"/>
        <w:jc w:val="both"/>
        <w:rPr>
          <w:sz w:val="28"/>
          <w:szCs w:val="28"/>
        </w:rPr>
      </w:pPr>
      <w:r w:rsidRPr="00817A10">
        <w:rPr>
          <w:rStyle w:val="blk"/>
          <w:sz w:val="28"/>
          <w:szCs w:val="28"/>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w:t>
      </w:r>
      <w:hyperlink r:id="rId17" w:history="1">
        <w:r w:rsidRPr="00817A10">
          <w:rPr>
            <w:rStyle w:val="a7"/>
            <w:color w:val="auto"/>
            <w:sz w:val="28"/>
            <w:szCs w:val="28"/>
            <w:u w:val="none"/>
          </w:rPr>
          <w:t>кодексом</w:t>
        </w:r>
      </w:hyperlink>
      <w:r w:rsidRPr="00817A10">
        <w:rPr>
          <w:rStyle w:val="blk"/>
          <w:sz w:val="28"/>
          <w:szCs w:val="28"/>
        </w:rPr>
        <w:t>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настоящим Федеральным законом.</w:t>
      </w:r>
    </w:p>
    <w:p w:rsidR="00396AAE" w:rsidRPr="00817A10" w:rsidRDefault="00396AAE" w:rsidP="00FB1C34">
      <w:pPr>
        <w:pStyle w:val="2"/>
        <w:tabs>
          <w:tab w:val="clear" w:pos="576"/>
        </w:tabs>
        <w:ind w:left="0" w:firstLine="709"/>
        <w:rPr>
          <w:rFonts w:ascii="Times New Roman" w:hAnsi="Times New Roman" w:cs="Times New Roman"/>
          <w:i w:val="0"/>
          <w:lang w:eastAsia="ru-RU"/>
        </w:rPr>
      </w:pPr>
      <w:bookmarkStart w:id="34" w:name="_Toc147157893"/>
      <w:r w:rsidRPr="00817A10">
        <w:rPr>
          <w:rFonts w:ascii="Times New Roman" w:hAnsi="Times New Roman" w:cs="Times New Roman"/>
          <w:i w:val="0"/>
          <w:lang w:eastAsia="ru-RU"/>
        </w:rPr>
        <w:t xml:space="preserve">Статья </w:t>
      </w:r>
      <w:r w:rsidR="00FB1C34" w:rsidRPr="00817A10">
        <w:rPr>
          <w:rFonts w:ascii="Times New Roman" w:hAnsi="Times New Roman" w:cs="Times New Roman"/>
          <w:i w:val="0"/>
          <w:lang w:eastAsia="ru-RU"/>
        </w:rPr>
        <w:t>10</w:t>
      </w:r>
      <w:r w:rsidRPr="00817A10">
        <w:rPr>
          <w:rFonts w:ascii="Times New Roman" w:hAnsi="Times New Roman" w:cs="Times New Roman"/>
          <w:i w:val="0"/>
          <w:lang w:eastAsia="ru-RU"/>
        </w:rPr>
        <w:t>. Содержание ограничений использования земельных участков и объектов капитального строительства на территории памятника природы регионального значения «Бузулинская зеленая роща»</w:t>
      </w:r>
      <w:bookmarkEnd w:id="34"/>
    </w:p>
    <w:p w:rsidR="00396AAE" w:rsidRPr="00817A10" w:rsidRDefault="00396AAE" w:rsidP="00FB1C34">
      <w:pPr>
        <w:spacing w:line="276" w:lineRule="auto"/>
        <w:ind w:firstLine="709"/>
        <w:jc w:val="both"/>
        <w:rPr>
          <w:sz w:val="28"/>
          <w:szCs w:val="28"/>
        </w:rPr>
      </w:pPr>
      <w:r w:rsidRPr="00817A10">
        <w:rPr>
          <w:sz w:val="28"/>
          <w:szCs w:val="28"/>
        </w:rPr>
        <w:t>1. Памятник природы регионального значения «Бузулинская зеленая роща» создан и функционирует в целях сохранения уникальных, невосполнимых, ценных в экологическом, научном, культурном и эстетическом отношениях природных комплексов, а также объектов естественного и искусственного происхождения.</w:t>
      </w:r>
    </w:p>
    <w:p w:rsidR="00396AAE" w:rsidRPr="00817A10" w:rsidRDefault="00396AAE" w:rsidP="00FB1C34">
      <w:pPr>
        <w:spacing w:line="276" w:lineRule="auto"/>
        <w:ind w:firstLine="709"/>
        <w:jc w:val="both"/>
        <w:rPr>
          <w:sz w:val="28"/>
          <w:szCs w:val="28"/>
        </w:rPr>
      </w:pPr>
      <w:r w:rsidRPr="00817A10">
        <w:rPr>
          <w:sz w:val="28"/>
          <w:szCs w:val="28"/>
        </w:rPr>
        <w:t>2. На территории памятника природы «Бузулинская зеленая роща» запрещается всякая деятельность, влекущая за собой нарушение сохранности памятника природы, в том числе:</w:t>
      </w:r>
    </w:p>
    <w:p w:rsidR="00396AAE" w:rsidRPr="00817A10" w:rsidRDefault="00396AAE" w:rsidP="00FB1C34">
      <w:pPr>
        <w:numPr>
          <w:ilvl w:val="0"/>
          <w:numId w:val="25"/>
        </w:numPr>
        <w:tabs>
          <w:tab w:val="left" w:pos="1134"/>
        </w:tabs>
        <w:spacing w:line="276" w:lineRule="auto"/>
        <w:ind w:left="0" w:firstLine="709"/>
        <w:jc w:val="both"/>
        <w:rPr>
          <w:sz w:val="28"/>
          <w:szCs w:val="28"/>
        </w:rPr>
      </w:pPr>
      <w:r w:rsidRPr="00817A10">
        <w:rPr>
          <w:sz w:val="28"/>
          <w:szCs w:val="28"/>
        </w:rPr>
        <w:t>все виды рубок древесно-кустарниковой растительности, за исключением выборочных санитарных рубок древесных насаждений, пострадавших в результате пожаров, ветровала либо поврежденных вредителями, а также рубок, предусмотренных проектной документацией объектов строительства;</w:t>
      </w:r>
    </w:p>
    <w:p w:rsidR="00396AAE" w:rsidRPr="00817A10" w:rsidRDefault="00396AAE" w:rsidP="00FB1C34">
      <w:pPr>
        <w:numPr>
          <w:ilvl w:val="0"/>
          <w:numId w:val="25"/>
        </w:numPr>
        <w:tabs>
          <w:tab w:val="left" w:pos="1134"/>
        </w:tabs>
        <w:spacing w:line="276" w:lineRule="auto"/>
        <w:ind w:left="0" w:firstLine="709"/>
        <w:jc w:val="both"/>
        <w:rPr>
          <w:sz w:val="28"/>
          <w:szCs w:val="28"/>
        </w:rPr>
      </w:pPr>
      <w:r w:rsidRPr="00817A10">
        <w:rPr>
          <w:sz w:val="28"/>
          <w:szCs w:val="28"/>
        </w:rPr>
        <w:t>проведение работ по геологической разведке недр, разработке полезных ископаемых;</w:t>
      </w:r>
    </w:p>
    <w:p w:rsidR="00396AAE" w:rsidRPr="00817A10" w:rsidRDefault="00396AAE" w:rsidP="00FB1C34">
      <w:pPr>
        <w:numPr>
          <w:ilvl w:val="0"/>
          <w:numId w:val="25"/>
        </w:numPr>
        <w:tabs>
          <w:tab w:val="left" w:pos="1134"/>
        </w:tabs>
        <w:spacing w:line="276" w:lineRule="auto"/>
        <w:ind w:left="0" w:firstLine="709"/>
        <w:jc w:val="both"/>
        <w:rPr>
          <w:sz w:val="28"/>
          <w:szCs w:val="28"/>
        </w:rPr>
      </w:pPr>
      <w:r w:rsidRPr="00817A10">
        <w:rPr>
          <w:sz w:val="28"/>
          <w:szCs w:val="28"/>
        </w:rPr>
        <w:t>сенокошение и выпас скота, заготовка древесно-веточных кормов;</w:t>
      </w:r>
    </w:p>
    <w:p w:rsidR="00396AAE" w:rsidRPr="00817A10" w:rsidRDefault="00396AAE" w:rsidP="00FB1C34">
      <w:pPr>
        <w:numPr>
          <w:ilvl w:val="0"/>
          <w:numId w:val="25"/>
        </w:numPr>
        <w:tabs>
          <w:tab w:val="left" w:pos="1134"/>
        </w:tabs>
        <w:spacing w:line="276" w:lineRule="auto"/>
        <w:ind w:left="0" w:firstLine="709"/>
        <w:jc w:val="both"/>
        <w:rPr>
          <w:sz w:val="28"/>
          <w:szCs w:val="28"/>
        </w:rPr>
      </w:pPr>
      <w:r w:rsidRPr="00817A10">
        <w:rPr>
          <w:sz w:val="28"/>
          <w:szCs w:val="28"/>
        </w:rPr>
        <w:t>распашка земель;</w:t>
      </w:r>
    </w:p>
    <w:p w:rsidR="00396AAE" w:rsidRPr="00817A10" w:rsidRDefault="00396AAE" w:rsidP="00FB1C34">
      <w:pPr>
        <w:numPr>
          <w:ilvl w:val="0"/>
          <w:numId w:val="25"/>
        </w:numPr>
        <w:tabs>
          <w:tab w:val="left" w:pos="1134"/>
        </w:tabs>
        <w:spacing w:line="276" w:lineRule="auto"/>
        <w:ind w:left="0" w:firstLine="709"/>
        <w:jc w:val="both"/>
        <w:rPr>
          <w:sz w:val="28"/>
          <w:szCs w:val="28"/>
        </w:rPr>
      </w:pPr>
      <w:r w:rsidRPr="00817A10">
        <w:rPr>
          <w:sz w:val="28"/>
          <w:szCs w:val="28"/>
        </w:rPr>
        <w:lastRenderedPageBreak/>
        <w:t>строительство зданий, дорог, трубопроводов, линий электропередачи и иных сооружений, за исключением строительства и реконструкции зданий, сооружений, дорог и прочих коммуникаций, необходимых для обеспечения работы учреждений и организаций, занимающихся предоставлением услуг в сфере рекреации и экологического туризма и уже имеющих на территории памятника природы объекты своей инфраструктуры, при условии положительного заключения государственной экологической экспертизы по проектной документации объектов строительства;</w:t>
      </w:r>
    </w:p>
    <w:p w:rsidR="00396AAE" w:rsidRPr="00817A10" w:rsidRDefault="00396AAE" w:rsidP="00FB1C34">
      <w:pPr>
        <w:numPr>
          <w:ilvl w:val="0"/>
          <w:numId w:val="25"/>
        </w:numPr>
        <w:tabs>
          <w:tab w:val="left" w:pos="1134"/>
        </w:tabs>
        <w:spacing w:line="276" w:lineRule="auto"/>
        <w:ind w:left="0" w:firstLine="709"/>
        <w:jc w:val="both"/>
        <w:rPr>
          <w:sz w:val="28"/>
          <w:szCs w:val="28"/>
        </w:rPr>
      </w:pPr>
      <w:r w:rsidRPr="00817A10">
        <w:rPr>
          <w:sz w:val="28"/>
          <w:szCs w:val="28"/>
        </w:rPr>
        <w:t>разведение костров вне специально отведенных и обустроенных мест;</w:t>
      </w:r>
    </w:p>
    <w:p w:rsidR="00396AAE" w:rsidRPr="00817A10" w:rsidRDefault="00396AAE" w:rsidP="00FB1C34">
      <w:pPr>
        <w:numPr>
          <w:ilvl w:val="0"/>
          <w:numId w:val="25"/>
        </w:numPr>
        <w:tabs>
          <w:tab w:val="left" w:pos="1134"/>
        </w:tabs>
        <w:spacing w:line="276" w:lineRule="auto"/>
        <w:ind w:left="0" w:firstLine="709"/>
        <w:jc w:val="both"/>
        <w:rPr>
          <w:sz w:val="28"/>
          <w:szCs w:val="28"/>
        </w:rPr>
      </w:pPr>
      <w:r w:rsidRPr="00817A10">
        <w:rPr>
          <w:sz w:val="28"/>
          <w:szCs w:val="28"/>
        </w:rPr>
        <w:t>выжигание естественной растительности;</w:t>
      </w:r>
    </w:p>
    <w:p w:rsidR="00396AAE" w:rsidRPr="00817A10" w:rsidRDefault="00396AAE" w:rsidP="00FB1C34">
      <w:pPr>
        <w:numPr>
          <w:ilvl w:val="0"/>
          <w:numId w:val="25"/>
        </w:numPr>
        <w:tabs>
          <w:tab w:val="left" w:pos="1134"/>
        </w:tabs>
        <w:spacing w:line="276" w:lineRule="auto"/>
        <w:ind w:left="0" w:firstLine="709"/>
        <w:jc w:val="both"/>
        <w:rPr>
          <w:sz w:val="28"/>
          <w:szCs w:val="28"/>
        </w:rPr>
      </w:pPr>
      <w:r w:rsidRPr="00817A10">
        <w:rPr>
          <w:sz w:val="28"/>
          <w:szCs w:val="28"/>
        </w:rPr>
        <w:t>применение химических средств защиты растений;</w:t>
      </w:r>
    </w:p>
    <w:p w:rsidR="00396AAE" w:rsidRPr="00817A10" w:rsidRDefault="00396AAE" w:rsidP="00FB1C34">
      <w:pPr>
        <w:numPr>
          <w:ilvl w:val="0"/>
          <w:numId w:val="25"/>
        </w:numPr>
        <w:tabs>
          <w:tab w:val="left" w:pos="1134"/>
        </w:tabs>
        <w:spacing w:line="276" w:lineRule="auto"/>
        <w:ind w:left="0" w:firstLine="709"/>
        <w:jc w:val="both"/>
        <w:rPr>
          <w:sz w:val="28"/>
          <w:szCs w:val="28"/>
        </w:rPr>
      </w:pPr>
      <w:r w:rsidRPr="00817A10">
        <w:rPr>
          <w:sz w:val="28"/>
          <w:szCs w:val="28"/>
        </w:rPr>
        <w:t>разорение муравейников, гнезд, нор и прочих жилищ диких животных;</w:t>
      </w:r>
    </w:p>
    <w:p w:rsidR="00396AAE" w:rsidRPr="00817A10" w:rsidRDefault="00396AAE" w:rsidP="00FB1C34">
      <w:pPr>
        <w:numPr>
          <w:ilvl w:val="0"/>
          <w:numId w:val="25"/>
        </w:numPr>
        <w:tabs>
          <w:tab w:val="left" w:pos="1134"/>
        </w:tabs>
        <w:spacing w:line="276" w:lineRule="auto"/>
        <w:ind w:left="0" w:firstLine="709"/>
        <w:jc w:val="both"/>
        <w:rPr>
          <w:sz w:val="28"/>
          <w:szCs w:val="28"/>
        </w:rPr>
      </w:pPr>
      <w:r w:rsidRPr="00817A10">
        <w:rPr>
          <w:sz w:val="28"/>
          <w:szCs w:val="28"/>
        </w:rPr>
        <w:t>промышленная заготовка ягод, грибов, лекарственно-технического сырья, древесно-веточных кормов;</w:t>
      </w:r>
    </w:p>
    <w:p w:rsidR="00396AAE" w:rsidRPr="00817A10" w:rsidRDefault="00396AAE" w:rsidP="00FB1C34">
      <w:pPr>
        <w:numPr>
          <w:ilvl w:val="0"/>
          <w:numId w:val="25"/>
        </w:numPr>
        <w:tabs>
          <w:tab w:val="left" w:pos="1134"/>
        </w:tabs>
        <w:spacing w:line="276" w:lineRule="auto"/>
        <w:ind w:left="0" w:firstLine="709"/>
        <w:jc w:val="both"/>
        <w:rPr>
          <w:sz w:val="28"/>
          <w:szCs w:val="28"/>
        </w:rPr>
      </w:pPr>
      <w:r w:rsidRPr="00817A10">
        <w:rPr>
          <w:sz w:val="28"/>
          <w:szCs w:val="28"/>
        </w:rPr>
        <w:t>загрязнение почв, замусоривание территории, захоронение мусора, устройство свалок и скотомогильников.</w:t>
      </w:r>
    </w:p>
    <w:p w:rsidR="00396AAE" w:rsidRPr="00817A10" w:rsidRDefault="00396AAE" w:rsidP="00FB1C34">
      <w:pPr>
        <w:shd w:val="clear" w:color="auto" w:fill="FFFFFF"/>
        <w:tabs>
          <w:tab w:val="left" w:pos="1134"/>
        </w:tabs>
        <w:spacing w:line="276" w:lineRule="auto"/>
        <w:ind w:left="851" w:firstLine="709"/>
        <w:jc w:val="both"/>
        <w:rPr>
          <w:sz w:val="28"/>
          <w:szCs w:val="28"/>
        </w:rPr>
      </w:pPr>
      <w:r w:rsidRPr="00817A10">
        <w:rPr>
          <w:sz w:val="28"/>
          <w:szCs w:val="28"/>
        </w:rPr>
        <w:t>3. Разрешенные виды деятельности и природопользования: </w:t>
      </w:r>
    </w:p>
    <w:p w:rsidR="00396AAE" w:rsidRPr="00817A10" w:rsidRDefault="00396AAE" w:rsidP="00FB1C34">
      <w:pPr>
        <w:shd w:val="clear" w:color="auto" w:fill="FFFFFF"/>
        <w:spacing w:line="276" w:lineRule="auto"/>
        <w:ind w:firstLine="709"/>
        <w:jc w:val="both"/>
        <w:rPr>
          <w:sz w:val="28"/>
          <w:szCs w:val="28"/>
        </w:rPr>
      </w:pPr>
      <w:r w:rsidRPr="00817A10">
        <w:rPr>
          <w:sz w:val="28"/>
          <w:szCs w:val="28"/>
        </w:rPr>
        <w:t>Все собственники, владельцы и пользователи земель в границах памятника природы «Бузулинская зеленая роща» принимают на себя охранные обязательства по обеспечению сохранности природных сообществ и историко-культурных объектов (при их наличии).</w:t>
      </w:r>
    </w:p>
    <w:p w:rsidR="00396AAE" w:rsidRPr="00817A10" w:rsidRDefault="00396AAE" w:rsidP="00FB1C34">
      <w:pPr>
        <w:shd w:val="clear" w:color="auto" w:fill="FFFFFF"/>
        <w:spacing w:line="276" w:lineRule="auto"/>
        <w:ind w:firstLine="709"/>
        <w:jc w:val="both"/>
        <w:rPr>
          <w:sz w:val="28"/>
          <w:szCs w:val="28"/>
        </w:rPr>
      </w:pPr>
      <w:r w:rsidRPr="00817A10">
        <w:rPr>
          <w:sz w:val="28"/>
          <w:szCs w:val="28"/>
        </w:rPr>
        <w:t>На территории памятника природы «Бузулинская зеленая роща» хозяйственная и иная деятельность осуществляется с соблюдением Положения 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утвержденных постановлением Правительства Российской Федерации от 13 августа 1996 года №997, и Требований к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на территории Амурской области, утвержденных постановлением Правительства Амурской области от 2 сентября 2013 года N 396.</w:t>
      </w:r>
    </w:p>
    <w:p w:rsidR="00396AAE" w:rsidRPr="00817A10" w:rsidRDefault="00396AAE" w:rsidP="00FB1C34">
      <w:pPr>
        <w:shd w:val="clear" w:color="auto" w:fill="FFFFFF"/>
        <w:spacing w:line="276" w:lineRule="auto"/>
        <w:ind w:firstLine="709"/>
        <w:jc w:val="both"/>
        <w:rPr>
          <w:sz w:val="28"/>
          <w:szCs w:val="28"/>
        </w:rPr>
      </w:pPr>
      <w:r w:rsidRPr="00817A10">
        <w:rPr>
          <w:sz w:val="28"/>
          <w:szCs w:val="28"/>
        </w:rPr>
        <w:t>Режим особой охраны памятника природы «Бузулинская зеленая роща» учитывается при разработке документов стратегического планирования, землеустроительной документации и водохозяйственных балансов.</w:t>
      </w:r>
    </w:p>
    <w:p w:rsidR="00396AAE" w:rsidRPr="00817A10" w:rsidRDefault="00396AAE" w:rsidP="00FB1C34">
      <w:pPr>
        <w:shd w:val="clear" w:color="auto" w:fill="FFFFFF"/>
        <w:spacing w:line="276" w:lineRule="auto"/>
        <w:ind w:firstLine="709"/>
        <w:jc w:val="both"/>
        <w:rPr>
          <w:sz w:val="28"/>
          <w:szCs w:val="28"/>
        </w:rPr>
      </w:pPr>
      <w:r w:rsidRPr="00817A10">
        <w:rPr>
          <w:sz w:val="28"/>
          <w:szCs w:val="28"/>
        </w:rPr>
        <w:t>Проектная документация объектов, строительство которых допускается Положением и планируется на территории памятника природы «Бузулинская зеленая роща», подлежит государственной экологической экспертизе.</w:t>
      </w:r>
    </w:p>
    <w:p w:rsidR="00396AAE" w:rsidRPr="00817A10" w:rsidRDefault="00396AAE" w:rsidP="00FB1C34">
      <w:pPr>
        <w:shd w:val="clear" w:color="auto" w:fill="FFFFFF"/>
        <w:spacing w:line="276" w:lineRule="auto"/>
        <w:ind w:firstLine="709"/>
        <w:jc w:val="both"/>
        <w:rPr>
          <w:sz w:val="28"/>
          <w:szCs w:val="28"/>
        </w:rPr>
      </w:pPr>
      <w:r w:rsidRPr="00817A10">
        <w:rPr>
          <w:sz w:val="28"/>
          <w:szCs w:val="28"/>
        </w:rPr>
        <w:lastRenderedPageBreak/>
        <w:t>На территории памятника природы «Бузулинская зеленая роща» допускаются:</w:t>
      </w:r>
    </w:p>
    <w:p w:rsidR="00396AAE" w:rsidRPr="00817A10" w:rsidRDefault="00396AAE" w:rsidP="00FB1C34">
      <w:pPr>
        <w:numPr>
          <w:ilvl w:val="0"/>
          <w:numId w:val="27"/>
        </w:numPr>
        <w:tabs>
          <w:tab w:val="clear" w:pos="720"/>
          <w:tab w:val="num" w:pos="1134"/>
        </w:tabs>
        <w:spacing w:line="276" w:lineRule="auto"/>
        <w:ind w:left="0" w:firstLine="709"/>
        <w:jc w:val="both"/>
        <w:rPr>
          <w:sz w:val="28"/>
          <w:szCs w:val="28"/>
        </w:rPr>
      </w:pPr>
      <w:r w:rsidRPr="00817A10">
        <w:rPr>
          <w:sz w:val="28"/>
          <w:szCs w:val="28"/>
        </w:rPr>
        <w:t>свободное пребывание граждан с обязательным соблюдением установленного режима охраны;</w:t>
      </w:r>
    </w:p>
    <w:p w:rsidR="00396AAE" w:rsidRPr="00817A10" w:rsidRDefault="00396AAE" w:rsidP="00FB1C34">
      <w:pPr>
        <w:numPr>
          <w:ilvl w:val="0"/>
          <w:numId w:val="27"/>
        </w:numPr>
        <w:tabs>
          <w:tab w:val="clear" w:pos="720"/>
          <w:tab w:val="num" w:pos="1134"/>
        </w:tabs>
        <w:spacing w:line="276" w:lineRule="auto"/>
        <w:ind w:left="0" w:firstLine="709"/>
        <w:jc w:val="both"/>
        <w:rPr>
          <w:sz w:val="28"/>
          <w:szCs w:val="28"/>
        </w:rPr>
      </w:pPr>
      <w:r w:rsidRPr="00817A10">
        <w:rPr>
          <w:sz w:val="28"/>
          <w:szCs w:val="28"/>
        </w:rPr>
        <w:t>заготовка и сбор для собственных нужд дикорастущих плодов, ягод, орехов, грибов, других пригодных для употребления в пищу лесных ресурсов, а также недревесных лесных ресурсов, кроме дикорастущих растений, их плодов и семян, виды которых занесены в Красную книгу Российской Федерации и Красную книгу Амурской области;</w:t>
      </w:r>
    </w:p>
    <w:p w:rsidR="00396AAE" w:rsidRPr="00817A10" w:rsidRDefault="00396AAE" w:rsidP="00FB1C34">
      <w:pPr>
        <w:numPr>
          <w:ilvl w:val="0"/>
          <w:numId w:val="27"/>
        </w:numPr>
        <w:tabs>
          <w:tab w:val="clear" w:pos="720"/>
          <w:tab w:val="num" w:pos="1134"/>
        </w:tabs>
        <w:spacing w:line="276" w:lineRule="auto"/>
        <w:ind w:left="0" w:firstLine="709"/>
        <w:jc w:val="both"/>
        <w:rPr>
          <w:sz w:val="28"/>
          <w:szCs w:val="28"/>
        </w:rPr>
      </w:pPr>
      <w:r w:rsidRPr="00817A10">
        <w:rPr>
          <w:sz w:val="28"/>
          <w:szCs w:val="28"/>
        </w:rPr>
        <w:t>фенологические и зоологические наблюдения;</w:t>
      </w:r>
    </w:p>
    <w:p w:rsidR="00396AAE" w:rsidRPr="00817A10" w:rsidRDefault="00396AAE" w:rsidP="00FB1C34">
      <w:pPr>
        <w:numPr>
          <w:ilvl w:val="0"/>
          <w:numId w:val="27"/>
        </w:numPr>
        <w:tabs>
          <w:tab w:val="clear" w:pos="720"/>
          <w:tab w:val="num" w:pos="1134"/>
        </w:tabs>
        <w:spacing w:line="276" w:lineRule="auto"/>
        <w:ind w:left="0" w:firstLine="709"/>
        <w:jc w:val="both"/>
        <w:rPr>
          <w:sz w:val="28"/>
          <w:szCs w:val="28"/>
        </w:rPr>
      </w:pPr>
      <w:r w:rsidRPr="00817A10">
        <w:rPr>
          <w:sz w:val="28"/>
          <w:szCs w:val="28"/>
        </w:rPr>
        <w:t>организованный экологический туризм и экскурсии;</w:t>
      </w:r>
    </w:p>
    <w:p w:rsidR="00396AAE" w:rsidRPr="00817A10" w:rsidRDefault="00396AAE" w:rsidP="00FB1C34">
      <w:pPr>
        <w:numPr>
          <w:ilvl w:val="0"/>
          <w:numId w:val="27"/>
        </w:numPr>
        <w:tabs>
          <w:tab w:val="clear" w:pos="720"/>
          <w:tab w:val="num" w:pos="1134"/>
        </w:tabs>
        <w:spacing w:line="276" w:lineRule="auto"/>
        <w:ind w:left="0" w:firstLine="709"/>
        <w:jc w:val="both"/>
        <w:rPr>
          <w:sz w:val="28"/>
          <w:szCs w:val="28"/>
        </w:rPr>
      </w:pPr>
      <w:r w:rsidRPr="00817A10">
        <w:rPr>
          <w:sz w:val="28"/>
          <w:szCs w:val="28"/>
        </w:rPr>
        <w:t>проведение выборочных санитарных рубок древесных насаждений, пострадавших в результате пожаров, ветровала либо поврежденных вредителями;</w:t>
      </w:r>
    </w:p>
    <w:p w:rsidR="00396AAE" w:rsidRPr="00817A10" w:rsidRDefault="00396AAE" w:rsidP="00FB1C34">
      <w:pPr>
        <w:numPr>
          <w:ilvl w:val="0"/>
          <w:numId w:val="27"/>
        </w:numPr>
        <w:tabs>
          <w:tab w:val="clear" w:pos="720"/>
          <w:tab w:val="num" w:pos="1134"/>
        </w:tabs>
        <w:spacing w:line="276" w:lineRule="auto"/>
        <w:ind w:left="0" w:firstLine="709"/>
        <w:jc w:val="both"/>
        <w:rPr>
          <w:sz w:val="28"/>
          <w:szCs w:val="28"/>
        </w:rPr>
      </w:pPr>
      <w:r w:rsidRPr="00817A10">
        <w:rPr>
          <w:sz w:val="28"/>
          <w:szCs w:val="28"/>
        </w:rPr>
        <w:t>проведение противопожарных мероприятий;</w:t>
      </w:r>
    </w:p>
    <w:p w:rsidR="00396AAE" w:rsidRPr="00817A10" w:rsidRDefault="00396AAE" w:rsidP="00FB1C34">
      <w:pPr>
        <w:numPr>
          <w:ilvl w:val="0"/>
          <w:numId w:val="27"/>
        </w:numPr>
        <w:tabs>
          <w:tab w:val="clear" w:pos="720"/>
          <w:tab w:val="num" w:pos="1134"/>
        </w:tabs>
        <w:spacing w:line="276" w:lineRule="auto"/>
        <w:ind w:left="0" w:firstLine="709"/>
        <w:jc w:val="both"/>
        <w:rPr>
          <w:sz w:val="28"/>
          <w:szCs w:val="28"/>
        </w:rPr>
      </w:pPr>
      <w:r w:rsidRPr="00817A10">
        <w:rPr>
          <w:sz w:val="28"/>
          <w:szCs w:val="28"/>
        </w:rPr>
        <w:t>проведение биотехнических мероприятий, связанных с регулированием биологической емкости угодий;</w:t>
      </w:r>
    </w:p>
    <w:p w:rsidR="00396AAE" w:rsidRPr="00817A10" w:rsidRDefault="00396AAE" w:rsidP="00FB1C34">
      <w:pPr>
        <w:numPr>
          <w:ilvl w:val="0"/>
          <w:numId w:val="27"/>
        </w:numPr>
        <w:tabs>
          <w:tab w:val="clear" w:pos="720"/>
          <w:tab w:val="num" w:pos="1134"/>
        </w:tabs>
        <w:spacing w:line="276" w:lineRule="auto"/>
        <w:ind w:left="0" w:firstLine="709"/>
        <w:jc w:val="both"/>
        <w:rPr>
          <w:sz w:val="28"/>
          <w:szCs w:val="28"/>
        </w:rPr>
      </w:pPr>
      <w:r w:rsidRPr="00817A10">
        <w:rPr>
          <w:sz w:val="28"/>
          <w:szCs w:val="28"/>
        </w:rPr>
        <w:t>сбор ботанических, зоологических, геологических коллекций;</w:t>
      </w:r>
    </w:p>
    <w:p w:rsidR="00396AAE" w:rsidRPr="00817A10" w:rsidRDefault="00396AAE" w:rsidP="00FB1C34">
      <w:pPr>
        <w:numPr>
          <w:ilvl w:val="0"/>
          <w:numId w:val="27"/>
        </w:numPr>
        <w:tabs>
          <w:tab w:val="clear" w:pos="720"/>
          <w:tab w:val="num" w:pos="1134"/>
        </w:tabs>
        <w:spacing w:line="276" w:lineRule="auto"/>
        <w:ind w:left="0" w:firstLine="709"/>
        <w:jc w:val="both"/>
        <w:rPr>
          <w:sz w:val="28"/>
          <w:szCs w:val="28"/>
        </w:rPr>
      </w:pPr>
      <w:r w:rsidRPr="00817A10">
        <w:rPr>
          <w:sz w:val="28"/>
          <w:szCs w:val="28"/>
        </w:rPr>
        <w:t>проведение научных исследований, мероприятий по экологическому просвещению и природоохранной пропаганде.</w:t>
      </w:r>
    </w:p>
    <w:p w:rsidR="00396AAE" w:rsidRPr="00817A10" w:rsidRDefault="00396AAE" w:rsidP="00FB1C34">
      <w:pPr>
        <w:shd w:val="clear" w:color="auto" w:fill="FFFFFF"/>
        <w:spacing w:line="276" w:lineRule="auto"/>
        <w:ind w:firstLine="709"/>
        <w:jc w:val="both"/>
        <w:rPr>
          <w:sz w:val="28"/>
          <w:szCs w:val="28"/>
        </w:rPr>
      </w:pPr>
      <w:r w:rsidRPr="00817A10">
        <w:rPr>
          <w:sz w:val="28"/>
          <w:szCs w:val="28"/>
        </w:rPr>
        <w:t>Эколого-просветительская деятельность, осуществляемая на территории памятника природы «Бузулинская зеленая роща», должна быть направлена на воспитание бережного отношения к природе, рационального использования ее богатств.</w:t>
      </w:r>
    </w:p>
    <w:p w:rsidR="00396AAE" w:rsidRPr="00817A10" w:rsidRDefault="00396AAE" w:rsidP="00FB1C34">
      <w:pPr>
        <w:pStyle w:val="2"/>
        <w:tabs>
          <w:tab w:val="clear" w:pos="576"/>
        </w:tabs>
        <w:ind w:left="0" w:firstLine="709"/>
        <w:jc w:val="both"/>
        <w:rPr>
          <w:rFonts w:ascii="Times New Roman" w:hAnsi="Times New Roman" w:cs="Times New Roman"/>
          <w:i w:val="0"/>
          <w:lang w:eastAsia="ru-RU"/>
        </w:rPr>
      </w:pPr>
      <w:bookmarkStart w:id="35" w:name="_Toc147157894"/>
      <w:r w:rsidRPr="00817A10">
        <w:rPr>
          <w:rFonts w:ascii="Times New Roman" w:hAnsi="Times New Roman" w:cs="Times New Roman"/>
          <w:i w:val="0"/>
          <w:lang w:eastAsia="ru-RU"/>
        </w:rPr>
        <w:t xml:space="preserve">Статья </w:t>
      </w:r>
      <w:r w:rsidR="00FB1C34" w:rsidRPr="00817A10">
        <w:rPr>
          <w:rFonts w:ascii="Times New Roman" w:hAnsi="Times New Roman" w:cs="Times New Roman"/>
          <w:i w:val="0"/>
          <w:lang w:eastAsia="ru-RU"/>
        </w:rPr>
        <w:t>11</w:t>
      </w:r>
      <w:r w:rsidRPr="00817A10">
        <w:rPr>
          <w:rFonts w:ascii="Times New Roman" w:hAnsi="Times New Roman" w:cs="Times New Roman"/>
          <w:i w:val="0"/>
          <w:lang w:eastAsia="ru-RU"/>
        </w:rPr>
        <w:t>. Содержание ограничений использования земельных участков и объектов капитального строительства на территории заказника регионального значения «Иверский»</w:t>
      </w:r>
      <w:bookmarkEnd w:id="35"/>
    </w:p>
    <w:p w:rsidR="00396AAE" w:rsidRPr="00817A10" w:rsidRDefault="00396AAE" w:rsidP="00FB1C34">
      <w:pPr>
        <w:numPr>
          <w:ilvl w:val="1"/>
          <w:numId w:val="32"/>
        </w:numPr>
        <w:tabs>
          <w:tab w:val="clear" w:pos="1440"/>
          <w:tab w:val="num" w:pos="1134"/>
        </w:tabs>
        <w:spacing w:line="276" w:lineRule="auto"/>
        <w:ind w:left="0" w:firstLine="709"/>
        <w:jc w:val="both"/>
        <w:rPr>
          <w:sz w:val="28"/>
          <w:szCs w:val="28"/>
        </w:rPr>
      </w:pPr>
      <w:r w:rsidRPr="00817A10">
        <w:rPr>
          <w:sz w:val="28"/>
          <w:szCs w:val="28"/>
        </w:rPr>
        <w:t>Заказника регионального значения «Иверский» создан с целью сохранения и восстановления редких и исчезающих видов животных, в том числе ценных видов в хозяйственном, научном и культурном отношениях.</w:t>
      </w:r>
    </w:p>
    <w:p w:rsidR="00396AAE" w:rsidRPr="00817A10" w:rsidRDefault="00396AAE" w:rsidP="00FB1C34">
      <w:pPr>
        <w:tabs>
          <w:tab w:val="num" w:pos="1134"/>
        </w:tabs>
        <w:spacing w:line="276" w:lineRule="auto"/>
        <w:ind w:firstLine="709"/>
        <w:jc w:val="both"/>
        <w:rPr>
          <w:sz w:val="28"/>
          <w:szCs w:val="28"/>
        </w:rPr>
      </w:pPr>
      <w:r w:rsidRPr="00817A10">
        <w:rPr>
          <w:sz w:val="28"/>
          <w:szCs w:val="28"/>
        </w:rPr>
        <w:t>На территории заказника наблюдается одна из высших по области плотностей населения копытных животных, в первую очередь, кабана и изюбря. Заказник является частью миграционного пути норской популяции косули. В зимнее время на территории концентрируется косуля.</w:t>
      </w:r>
    </w:p>
    <w:p w:rsidR="00396AAE" w:rsidRPr="00817A10" w:rsidRDefault="00396AAE" w:rsidP="00FB1C34">
      <w:pPr>
        <w:numPr>
          <w:ilvl w:val="0"/>
          <w:numId w:val="32"/>
        </w:numPr>
        <w:tabs>
          <w:tab w:val="clear" w:pos="720"/>
          <w:tab w:val="num" w:pos="1134"/>
        </w:tabs>
        <w:spacing w:line="276" w:lineRule="auto"/>
        <w:ind w:left="0" w:firstLine="709"/>
        <w:jc w:val="both"/>
        <w:rPr>
          <w:sz w:val="28"/>
          <w:szCs w:val="28"/>
        </w:rPr>
      </w:pPr>
      <w:r w:rsidRPr="00817A10">
        <w:rPr>
          <w:sz w:val="28"/>
          <w:szCs w:val="28"/>
        </w:rPr>
        <w:t>На территории заказника «Иверский» запрещается любая деятельность, если она противоречит целям создания государственного природного зоологического заказника или причиняет вред природным комплексам и их компонентам, в том числе:</w:t>
      </w:r>
    </w:p>
    <w:p w:rsidR="00396AAE" w:rsidRPr="00817A10" w:rsidRDefault="00396AAE" w:rsidP="00FB1C34">
      <w:pPr>
        <w:numPr>
          <w:ilvl w:val="0"/>
          <w:numId w:val="31"/>
        </w:numPr>
        <w:tabs>
          <w:tab w:val="left" w:pos="1134"/>
        </w:tabs>
        <w:spacing w:line="276" w:lineRule="auto"/>
        <w:ind w:left="0" w:firstLine="709"/>
        <w:jc w:val="both"/>
        <w:rPr>
          <w:sz w:val="28"/>
          <w:szCs w:val="28"/>
        </w:rPr>
      </w:pPr>
      <w:r w:rsidRPr="00817A10">
        <w:rPr>
          <w:sz w:val="28"/>
          <w:szCs w:val="28"/>
        </w:rPr>
        <w:lastRenderedPageBreak/>
        <w:t>проведение работ, которые могут привести к нарушению гидрологического режима местности, почвенного покрова, возникновению и развитию эрозионных процессов;</w:t>
      </w:r>
    </w:p>
    <w:p w:rsidR="00396AAE" w:rsidRPr="00817A10" w:rsidRDefault="00396AAE" w:rsidP="00FB1C34">
      <w:pPr>
        <w:numPr>
          <w:ilvl w:val="0"/>
          <w:numId w:val="31"/>
        </w:numPr>
        <w:tabs>
          <w:tab w:val="left" w:pos="1134"/>
        </w:tabs>
        <w:spacing w:line="276" w:lineRule="auto"/>
        <w:ind w:left="0" w:firstLine="709"/>
        <w:jc w:val="both"/>
        <w:rPr>
          <w:sz w:val="28"/>
          <w:szCs w:val="28"/>
        </w:rPr>
      </w:pPr>
      <w:r w:rsidRPr="00817A10">
        <w:rPr>
          <w:sz w:val="28"/>
          <w:szCs w:val="28"/>
        </w:rPr>
        <w:t>проведение гидромелиоративных работ, осушение болот;</w:t>
      </w:r>
    </w:p>
    <w:p w:rsidR="00396AAE" w:rsidRPr="00817A10" w:rsidRDefault="00396AAE" w:rsidP="00FB1C34">
      <w:pPr>
        <w:numPr>
          <w:ilvl w:val="0"/>
          <w:numId w:val="31"/>
        </w:numPr>
        <w:tabs>
          <w:tab w:val="left" w:pos="1134"/>
        </w:tabs>
        <w:spacing w:line="276" w:lineRule="auto"/>
        <w:ind w:left="0" w:firstLine="709"/>
        <w:jc w:val="both"/>
        <w:rPr>
          <w:sz w:val="28"/>
          <w:szCs w:val="28"/>
        </w:rPr>
      </w:pPr>
      <w:r w:rsidRPr="00817A10">
        <w:rPr>
          <w:sz w:val="28"/>
          <w:szCs w:val="28"/>
        </w:rPr>
        <w:t>выполнение работ по геологическому изучению недр, разработка месторождений полезных ископаемых;</w:t>
      </w:r>
    </w:p>
    <w:p w:rsidR="00396AAE" w:rsidRPr="00817A10" w:rsidRDefault="00396AAE" w:rsidP="00FB1C34">
      <w:pPr>
        <w:numPr>
          <w:ilvl w:val="0"/>
          <w:numId w:val="31"/>
        </w:numPr>
        <w:tabs>
          <w:tab w:val="left" w:pos="1134"/>
        </w:tabs>
        <w:spacing w:line="276" w:lineRule="auto"/>
        <w:ind w:left="0" w:firstLine="709"/>
        <w:jc w:val="both"/>
        <w:rPr>
          <w:sz w:val="28"/>
          <w:szCs w:val="28"/>
        </w:rPr>
      </w:pPr>
      <w:r w:rsidRPr="00817A10">
        <w:rPr>
          <w:sz w:val="28"/>
          <w:szCs w:val="28"/>
        </w:rPr>
        <w:t>строительство зданий, сооружений, в том числе временных объектов, линий электропередач, линий связи, дорог, трубопроводов и других линейных сооружений, не связанных с охраной и использованием заказника «Иверский», противопожарной охраной и использованием лесов;</w:t>
      </w:r>
    </w:p>
    <w:p w:rsidR="00396AAE" w:rsidRPr="00817A10" w:rsidRDefault="00396AAE" w:rsidP="00FB1C34">
      <w:pPr>
        <w:numPr>
          <w:ilvl w:val="0"/>
          <w:numId w:val="31"/>
        </w:numPr>
        <w:tabs>
          <w:tab w:val="left" w:pos="1134"/>
        </w:tabs>
        <w:spacing w:line="276" w:lineRule="auto"/>
        <w:ind w:left="0" w:firstLine="709"/>
        <w:jc w:val="both"/>
        <w:rPr>
          <w:sz w:val="28"/>
          <w:szCs w:val="28"/>
        </w:rPr>
      </w:pPr>
      <w:r w:rsidRPr="00817A10">
        <w:rPr>
          <w:sz w:val="28"/>
          <w:szCs w:val="28"/>
        </w:rPr>
        <w:t>нарушение местообитаний видов животных, включенных в Красную книгу Российской Федерации и Красную книгу Амурской области или являющихся редкими в заказнике «Иверский»;</w:t>
      </w:r>
    </w:p>
    <w:p w:rsidR="00396AAE" w:rsidRPr="00817A10" w:rsidRDefault="00396AAE" w:rsidP="00FB1C34">
      <w:pPr>
        <w:numPr>
          <w:ilvl w:val="0"/>
          <w:numId w:val="31"/>
        </w:numPr>
        <w:tabs>
          <w:tab w:val="left" w:pos="1134"/>
        </w:tabs>
        <w:spacing w:line="276" w:lineRule="auto"/>
        <w:ind w:left="0" w:firstLine="709"/>
        <w:jc w:val="both"/>
        <w:rPr>
          <w:sz w:val="28"/>
          <w:szCs w:val="28"/>
        </w:rPr>
      </w:pPr>
      <w:r w:rsidRPr="00817A10">
        <w:rPr>
          <w:sz w:val="28"/>
          <w:szCs w:val="28"/>
        </w:rPr>
        <w:t>проведение неконтролируемого выжигания естественной растительности;</w:t>
      </w:r>
    </w:p>
    <w:p w:rsidR="00396AAE" w:rsidRPr="00817A10" w:rsidRDefault="00396AAE" w:rsidP="00FB1C34">
      <w:pPr>
        <w:numPr>
          <w:ilvl w:val="0"/>
          <w:numId w:val="31"/>
        </w:numPr>
        <w:tabs>
          <w:tab w:val="left" w:pos="1134"/>
        </w:tabs>
        <w:spacing w:line="276" w:lineRule="auto"/>
        <w:ind w:left="0" w:firstLine="709"/>
        <w:jc w:val="both"/>
        <w:rPr>
          <w:sz w:val="28"/>
          <w:szCs w:val="28"/>
        </w:rPr>
      </w:pPr>
      <w:r w:rsidRPr="00817A10">
        <w:rPr>
          <w:sz w:val="28"/>
          <w:szCs w:val="28"/>
        </w:rPr>
        <w:t>проведение рубок лесных насаждений (деревьев, кустарников, лиан), за исключением мероприятий по уходу за лесами и санитарно-оздоровительных мероприятий;</w:t>
      </w:r>
    </w:p>
    <w:p w:rsidR="00396AAE" w:rsidRPr="00817A10" w:rsidRDefault="00396AAE" w:rsidP="00FB1C34">
      <w:pPr>
        <w:numPr>
          <w:ilvl w:val="0"/>
          <w:numId w:val="31"/>
        </w:numPr>
        <w:tabs>
          <w:tab w:val="left" w:pos="1134"/>
        </w:tabs>
        <w:spacing w:line="276" w:lineRule="auto"/>
        <w:ind w:left="0" w:firstLine="709"/>
        <w:jc w:val="both"/>
        <w:rPr>
          <w:sz w:val="28"/>
          <w:szCs w:val="28"/>
        </w:rPr>
      </w:pPr>
      <w:r w:rsidRPr="00817A10">
        <w:rPr>
          <w:sz w:val="28"/>
          <w:szCs w:val="28"/>
        </w:rPr>
        <w:t>хранение минеральных удобрений и химических средств защиты растений;</w:t>
      </w:r>
    </w:p>
    <w:p w:rsidR="00396AAE" w:rsidRPr="00817A10" w:rsidRDefault="00396AAE" w:rsidP="00FB1C34">
      <w:pPr>
        <w:numPr>
          <w:ilvl w:val="0"/>
          <w:numId w:val="31"/>
        </w:numPr>
        <w:tabs>
          <w:tab w:val="left" w:pos="1134"/>
        </w:tabs>
        <w:spacing w:line="276" w:lineRule="auto"/>
        <w:ind w:left="0" w:firstLine="709"/>
        <w:jc w:val="both"/>
        <w:rPr>
          <w:sz w:val="28"/>
          <w:szCs w:val="28"/>
        </w:rPr>
      </w:pPr>
      <w:r w:rsidRPr="00817A10">
        <w:rPr>
          <w:sz w:val="28"/>
          <w:szCs w:val="28"/>
        </w:rPr>
        <w:t>использование токсичных химических препаратов для охраны и защиты лесов, в том числе и в научных целях;</w:t>
      </w:r>
    </w:p>
    <w:p w:rsidR="00396AAE" w:rsidRPr="00817A10" w:rsidRDefault="00396AAE" w:rsidP="00FB1C34">
      <w:pPr>
        <w:numPr>
          <w:ilvl w:val="0"/>
          <w:numId w:val="31"/>
        </w:numPr>
        <w:tabs>
          <w:tab w:val="left" w:pos="1134"/>
        </w:tabs>
        <w:spacing w:line="276" w:lineRule="auto"/>
        <w:ind w:left="0" w:firstLine="709"/>
        <w:jc w:val="both"/>
        <w:rPr>
          <w:sz w:val="28"/>
          <w:szCs w:val="28"/>
        </w:rPr>
      </w:pPr>
      <w:r w:rsidRPr="00817A10">
        <w:rPr>
          <w:sz w:val="28"/>
          <w:szCs w:val="28"/>
        </w:rPr>
        <w:t>умышленное причинение беспокойства диким животным, их отлов и уничтожение, разорение их гнезд и нор;</w:t>
      </w:r>
    </w:p>
    <w:p w:rsidR="00396AAE" w:rsidRPr="00817A10" w:rsidRDefault="00396AAE" w:rsidP="00FB1C34">
      <w:pPr>
        <w:numPr>
          <w:ilvl w:val="0"/>
          <w:numId w:val="31"/>
        </w:numPr>
        <w:tabs>
          <w:tab w:val="left" w:pos="1134"/>
        </w:tabs>
        <w:spacing w:line="276" w:lineRule="auto"/>
        <w:ind w:left="0" w:firstLine="709"/>
        <w:jc w:val="both"/>
        <w:rPr>
          <w:sz w:val="28"/>
          <w:szCs w:val="28"/>
        </w:rPr>
      </w:pPr>
      <w:r w:rsidRPr="00817A10">
        <w:rPr>
          <w:sz w:val="28"/>
          <w:szCs w:val="28"/>
        </w:rPr>
        <w:t>пребывание граждан с огнестрельным, пневматическим оружием и другими орудиями отстрела или отлова животных, а также осуществление охоты, кроме случаев, определенных настоящим Положением;</w:t>
      </w:r>
    </w:p>
    <w:p w:rsidR="00396AAE" w:rsidRPr="00817A10" w:rsidRDefault="00396AAE" w:rsidP="00FB1C34">
      <w:pPr>
        <w:numPr>
          <w:ilvl w:val="0"/>
          <w:numId w:val="31"/>
        </w:numPr>
        <w:tabs>
          <w:tab w:val="left" w:pos="1134"/>
        </w:tabs>
        <w:spacing w:line="276" w:lineRule="auto"/>
        <w:ind w:left="0" w:firstLine="709"/>
        <w:jc w:val="both"/>
        <w:rPr>
          <w:sz w:val="28"/>
          <w:szCs w:val="28"/>
        </w:rPr>
      </w:pPr>
      <w:r w:rsidRPr="00817A10">
        <w:rPr>
          <w:sz w:val="28"/>
          <w:szCs w:val="28"/>
        </w:rPr>
        <w:t>нахождение с собаками;</w:t>
      </w:r>
    </w:p>
    <w:p w:rsidR="00396AAE" w:rsidRPr="00817A10" w:rsidRDefault="00396AAE" w:rsidP="00FB1C34">
      <w:pPr>
        <w:numPr>
          <w:ilvl w:val="0"/>
          <w:numId w:val="31"/>
        </w:numPr>
        <w:tabs>
          <w:tab w:val="left" w:pos="1134"/>
        </w:tabs>
        <w:spacing w:line="276" w:lineRule="auto"/>
        <w:ind w:left="0" w:firstLine="709"/>
        <w:jc w:val="both"/>
        <w:rPr>
          <w:sz w:val="28"/>
          <w:szCs w:val="28"/>
        </w:rPr>
      </w:pPr>
      <w:r w:rsidRPr="00817A10">
        <w:rPr>
          <w:sz w:val="28"/>
          <w:szCs w:val="28"/>
        </w:rPr>
        <w:t>добыча объектов животного мира, не отнесенных к охотничьим ресурсам и водным биологическим ресурсам;</w:t>
      </w:r>
    </w:p>
    <w:p w:rsidR="00396AAE" w:rsidRPr="00817A10" w:rsidRDefault="00396AAE" w:rsidP="00FB1C34">
      <w:pPr>
        <w:numPr>
          <w:ilvl w:val="0"/>
          <w:numId w:val="31"/>
        </w:numPr>
        <w:tabs>
          <w:tab w:val="left" w:pos="1134"/>
        </w:tabs>
        <w:spacing w:line="276" w:lineRule="auto"/>
        <w:ind w:left="0" w:firstLine="709"/>
        <w:jc w:val="both"/>
        <w:rPr>
          <w:sz w:val="28"/>
          <w:szCs w:val="28"/>
        </w:rPr>
      </w:pPr>
      <w:r w:rsidRPr="00817A10">
        <w:rPr>
          <w:sz w:val="28"/>
          <w:szCs w:val="28"/>
        </w:rPr>
        <w:t>рыболовство с использованием сетевых орудий добычи (вылова);</w:t>
      </w:r>
    </w:p>
    <w:p w:rsidR="00396AAE" w:rsidRPr="00817A10" w:rsidRDefault="00396AAE" w:rsidP="00FB1C34">
      <w:pPr>
        <w:numPr>
          <w:ilvl w:val="0"/>
          <w:numId w:val="31"/>
        </w:numPr>
        <w:tabs>
          <w:tab w:val="left" w:pos="1134"/>
        </w:tabs>
        <w:spacing w:line="276" w:lineRule="auto"/>
        <w:ind w:left="0" w:firstLine="709"/>
        <w:jc w:val="both"/>
        <w:rPr>
          <w:sz w:val="28"/>
          <w:szCs w:val="28"/>
        </w:rPr>
      </w:pPr>
      <w:r w:rsidRPr="00817A10">
        <w:rPr>
          <w:sz w:val="28"/>
          <w:szCs w:val="28"/>
        </w:rPr>
        <w:t>изменение функционального назначения территории заказника «Иверский» или его части, если оно может привести к увеличению антропогенных нагрузок на природный комплекс заказника «Иверский»;</w:t>
      </w:r>
    </w:p>
    <w:p w:rsidR="00396AAE" w:rsidRPr="00817A10" w:rsidRDefault="00396AAE" w:rsidP="00FB1C34">
      <w:pPr>
        <w:numPr>
          <w:ilvl w:val="0"/>
          <w:numId w:val="31"/>
        </w:numPr>
        <w:tabs>
          <w:tab w:val="left" w:pos="1134"/>
        </w:tabs>
        <w:spacing w:line="276" w:lineRule="auto"/>
        <w:ind w:left="0" w:firstLine="709"/>
        <w:jc w:val="both"/>
        <w:rPr>
          <w:sz w:val="28"/>
          <w:szCs w:val="28"/>
        </w:rPr>
      </w:pPr>
      <w:r w:rsidRPr="00817A10">
        <w:rPr>
          <w:sz w:val="28"/>
          <w:szCs w:val="28"/>
        </w:rPr>
        <w:t>загрязнение почв, замусоривание территории, захоронение отходов, устройство свалок;</w:t>
      </w:r>
    </w:p>
    <w:p w:rsidR="00396AAE" w:rsidRPr="00817A10" w:rsidRDefault="00396AAE" w:rsidP="00FB1C34">
      <w:pPr>
        <w:numPr>
          <w:ilvl w:val="0"/>
          <w:numId w:val="31"/>
        </w:numPr>
        <w:tabs>
          <w:tab w:val="left" w:pos="1134"/>
        </w:tabs>
        <w:spacing w:line="276" w:lineRule="auto"/>
        <w:ind w:left="0" w:firstLine="709"/>
        <w:jc w:val="both"/>
        <w:rPr>
          <w:sz w:val="28"/>
          <w:szCs w:val="28"/>
        </w:rPr>
      </w:pPr>
      <w:r w:rsidRPr="00817A10">
        <w:rPr>
          <w:sz w:val="28"/>
          <w:szCs w:val="28"/>
        </w:rPr>
        <w:lastRenderedPageBreak/>
        <w:t>проезд транспорта вне дорог, за исключением транспорта, обслуживающего линейные объекты, обеспечивающего режим охраны и функционирование заказника «Иверский»;</w:t>
      </w:r>
    </w:p>
    <w:p w:rsidR="008932B8" w:rsidRDefault="00396AAE" w:rsidP="00FB1C34">
      <w:pPr>
        <w:numPr>
          <w:ilvl w:val="0"/>
          <w:numId w:val="31"/>
        </w:numPr>
        <w:tabs>
          <w:tab w:val="left" w:pos="1134"/>
        </w:tabs>
        <w:spacing w:line="276" w:lineRule="auto"/>
        <w:ind w:left="0" w:firstLine="709"/>
        <w:jc w:val="both"/>
        <w:rPr>
          <w:sz w:val="28"/>
          <w:szCs w:val="28"/>
        </w:rPr>
      </w:pPr>
      <w:r w:rsidRPr="00817A10">
        <w:rPr>
          <w:sz w:val="28"/>
          <w:szCs w:val="28"/>
        </w:rPr>
        <w:t>размещение пасек без уведомления управления.</w:t>
      </w:r>
    </w:p>
    <w:p w:rsidR="008932B8" w:rsidRDefault="008932B8">
      <w:pPr>
        <w:rPr>
          <w:sz w:val="28"/>
          <w:szCs w:val="28"/>
        </w:rPr>
      </w:pPr>
      <w:r>
        <w:rPr>
          <w:sz w:val="28"/>
          <w:szCs w:val="28"/>
        </w:rPr>
        <w:br w:type="page"/>
      </w:r>
    </w:p>
    <w:p w:rsidR="008932B8" w:rsidRPr="00F75FC3" w:rsidRDefault="008932B8" w:rsidP="008932B8">
      <w:pPr>
        <w:pStyle w:val="2"/>
        <w:tabs>
          <w:tab w:val="clear" w:pos="576"/>
        </w:tabs>
        <w:ind w:left="0" w:firstLine="709"/>
        <w:jc w:val="both"/>
        <w:rPr>
          <w:rFonts w:ascii="Times New Roman" w:hAnsi="Times New Roman" w:cs="Times New Roman"/>
          <w:i w:val="0"/>
          <w:color w:val="4F81BD" w:themeColor="accent1"/>
          <w:lang w:eastAsia="ru-RU"/>
        </w:rPr>
      </w:pPr>
      <w:bookmarkStart w:id="36" w:name="_Toc143184218"/>
      <w:bookmarkStart w:id="37" w:name="_Toc147157895"/>
      <w:r w:rsidRPr="00F75FC3">
        <w:rPr>
          <w:rFonts w:ascii="Times New Roman" w:hAnsi="Times New Roman" w:cs="Times New Roman"/>
          <w:i w:val="0"/>
          <w:color w:val="4F81BD" w:themeColor="accent1"/>
          <w:lang w:eastAsia="ru-RU"/>
        </w:rPr>
        <w:lastRenderedPageBreak/>
        <w:t>Статья 11.1 Требования к архитектурно-градостроительному облику объектов капитального строительства</w:t>
      </w:r>
      <w:bookmarkEnd w:id="36"/>
      <w:bookmarkEnd w:id="37"/>
    </w:p>
    <w:p w:rsidR="008932B8" w:rsidRPr="00F75FC3" w:rsidRDefault="008932B8" w:rsidP="008932B8">
      <w:pPr>
        <w:tabs>
          <w:tab w:val="left" w:pos="142"/>
        </w:tabs>
        <w:spacing w:line="276" w:lineRule="auto"/>
        <w:ind w:right="-285" w:firstLine="709"/>
        <w:jc w:val="both"/>
        <w:rPr>
          <w:color w:val="4F81BD" w:themeColor="accent1"/>
          <w:sz w:val="28"/>
          <w:szCs w:val="28"/>
          <w:lang w:eastAsia="ru-RU"/>
        </w:rPr>
      </w:pPr>
      <w:r w:rsidRPr="00F75FC3">
        <w:rPr>
          <w:color w:val="4F81BD" w:themeColor="accent1"/>
          <w:sz w:val="28"/>
          <w:szCs w:val="28"/>
          <w:lang w:eastAsia="ru-RU"/>
        </w:rPr>
        <w:t xml:space="preserve">В соответствии с требованиями п.5_3 ст.30 ГрК РФ 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 </w:t>
      </w:r>
    </w:p>
    <w:p w:rsidR="008932B8" w:rsidRPr="00F75FC3" w:rsidRDefault="008932B8" w:rsidP="008932B8">
      <w:pPr>
        <w:tabs>
          <w:tab w:val="left" w:pos="142"/>
        </w:tabs>
        <w:spacing w:line="276" w:lineRule="auto"/>
        <w:ind w:right="-285" w:firstLine="709"/>
        <w:jc w:val="both"/>
        <w:rPr>
          <w:color w:val="4F81BD" w:themeColor="accent1"/>
          <w:sz w:val="28"/>
          <w:szCs w:val="28"/>
          <w:lang w:eastAsia="ru-RU"/>
        </w:rPr>
      </w:pPr>
      <w:r w:rsidRPr="00F75FC3">
        <w:rPr>
          <w:color w:val="4F81BD" w:themeColor="accent1"/>
          <w:sz w:val="28"/>
          <w:szCs w:val="28"/>
          <w:lang w:eastAsia="ru-RU"/>
        </w:rPr>
        <w:t xml:space="preserve">На момент разработки настоящего проекта органом местного самоуправления в границах муниципального образования Нижнебузулинский сельсовет Свободненского района Амурской области не определена территория, для которой требуется согласование архитектурно-градостроительного облика возводимых и реконструируемых зданий и сооружений. </w:t>
      </w:r>
    </w:p>
    <w:p w:rsidR="008932B8" w:rsidRPr="00F75FC3" w:rsidRDefault="008932B8" w:rsidP="008932B8">
      <w:pPr>
        <w:tabs>
          <w:tab w:val="left" w:pos="142"/>
        </w:tabs>
        <w:spacing w:line="276" w:lineRule="auto"/>
        <w:ind w:right="-285" w:firstLine="709"/>
        <w:jc w:val="both"/>
        <w:rPr>
          <w:color w:val="4F81BD" w:themeColor="accent1"/>
          <w:sz w:val="28"/>
          <w:szCs w:val="28"/>
          <w:lang w:eastAsia="ru-RU"/>
        </w:rPr>
      </w:pPr>
      <w:r w:rsidRPr="00F75FC3">
        <w:rPr>
          <w:color w:val="4F81BD" w:themeColor="accent1"/>
          <w:sz w:val="28"/>
          <w:szCs w:val="28"/>
          <w:lang w:eastAsia="ru-RU"/>
        </w:rPr>
        <w:t>В случае определения такой территории необходимо руководствоваться пунктом 2 статьи 11.1 настоящих правил и Административным регламентом предоставления муниципальной услуги: «Предоставление решения о согласовании архитектурно-градостроительного облика объекта» (далее по тексту «регламент»), утвержденным постановлением Администрации Свободненского района от 01.04.2022 г. №206.</w:t>
      </w:r>
    </w:p>
    <w:p w:rsidR="008932B8" w:rsidRPr="00F75FC3" w:rsidRDefault="008932B8" w:rsidP="008932B8">
      <w:pPr>
        <w:tabs>
          <w:tab w:val="left" w:pos="142"/>
        </w:tabs>
        <w:spacing w:line="276" w:lineRule="auto"/>
        <w:ind w:right="-285" w:firstLine="709"/>
        <w:jc w:val="both"/>
        <w:rPr>
          <w:color w:val="4F81BD" w:themeColor="accent1"/>
          <w:sz w:val="28"/>
          <w:szCs w:val="28"/>
          <w:lang w:eastAsia="ru-RU"/>
        </w:rPr>
      </w:pPr>
      <w:r w:rsidRPr="00F75FC3">
        <w:rPr>
          <w:color w:val="4F81BD" w:themeColor="accent1"/>
          <w:sz w:val="28"/>
          <w:szCs w:val="28"/>
          <w:lang w:eastAsia="ru-RU"/>
        </w:rPr>
        <w:t>Регламент устанавливает сроки и последовательность административных процедур и административных действий при предоставлении муниципальной услуги «Предоставление решения о согласовании архитектурно-градостроительного облика объекта».</w:t>
      </w:r>
    </w:p>
    <w:p w:rsidR="008932B8" w:rsidRPr="00F75FC3" w:rsidRDefault="008932B8" w:rsidP="008932B8">
      <w:pPr>
        <w:widowControl w:val="0"/>
        <w:tabs>
          <w:tab w:val="left" w:pos="142"/>
        </w:tabs>
        <w:autoSpaceDE w:val="0"/>
        <w:autoSpaceDN w:val="0"/>
        <w:adjustRightInd w:val="0"/>
        <w:spacing w:line="276" w:lineRule="auto"/>
        <w:ind w:right="-285" w:firstLine="709"/>
        <w:jc w:val="both"/>
        <w:rPr>
          <w:color w:val="4F81BD" w:themeColor="accent1"/>
          <w:sz w:val="28"/>
          <w:szCs w:val="28"/>
          <w:lang w:eastAsia="ru-RU"/>
        </w:rPr>
      </w:pPr>
      <w:r w:rsidRPr="00F75FC3">
        <w:rPr>
          <w:color w:val="4F81BD" w:themeColor="accent1"/>
          <w:sz w:val="28"/>
          <w:szCs w:val="28"/>
          <w:lang w:eastAsia="ru-RU"/>
        </w:rPr>
        <w:t xml:space="preserve">Действие настоящего административного регламента распространяется на объекты капитального строительства, подлежащие строительству (реконструкции) в границах населенных пунктов. </w:t>
      </w:r>
    </w:p>
    <w:p w:rsidR="008932B8" w:rsidRPr="00F75FC3" w:rsidRDefault="008932B8" w:rsidP="008932B8">
      <w:pPr>
        <w:widowControl w:val="0"/>
        <w:tabs>
          <w:tab w:val="left" w:pos="142"/>
        </w:tabs>
        <w:autoSpaceDE w:val="0"/>
        <w:autoSpaceDN w:val="0"/>
        <w:adjustRightInd w:val="0"/>
        <w:spacing w:line="276" w:lineRule="auto"/>
        <w:ind w:right="-285" w:firstLine="709"/>
        <w:jc w:val="both"/>
        <w:rPr>
          <w:color w:val="4F81BD" w:themeColor="accent1"/>
          <w:sz w:val="28"/>
          <w:szCs w:val="28"/>
          <w:lang w:eastAsia="ru-RU"/>
        </w:rPr>
      </w:pPr>
      <w:r w:rsidRPr="00F75FC3">
        <w:rPr>
          <w:color w:val="4F81BD" w:themeColor="accent1"/>
          <w:sz w:val="28"/>
          <w:szCs w:val="28"/>
          <w:lang w:eastAsia="ru-RU"/>
        </w:rPr>
        <w:t xml:space="preserve">Действие настоящего административного регламента не распространяется на: </w:t>
      </w:r>
    </w:p>
    <w:p w:rsidR="008932B8" w:rsidRPr="00F75FC3" w:rsidRDefault="008932B8" w:rsidP="008932B8">
      <w:pPr>
        <w:widowControl w:val="0"/>
        <w:tabs>
          <w:tab w:val="left" w:pos="142"/>
        </w:tabs>
        <w:autoSpaceDE w:val="0"/>
        <w:autoSpaceDN w:val="0"/>
        <w:adjustRightInd w:val="0"/>
        <w:spacing w:line="276" w:lineRule="auto"/>
        <w:ind w:right="-285" w:firstLine="709"/>
        <w:jc w:val="both"/>
        <w:rPr>
          <w:color w:val="4F81BD" w:themeColor="accent1"/>
          <w:sz w:val="28"/>
          <w:szCs w:val="28"/>
          <w:lang w:eastAsia="ru-RU"/>
        </w:rPr>
      </w:pPr>
      <w:r w:rsidRPr="00F75FC3">
        <w:rPr>
          <w:color w:val="4F81BD" w:themeColor="accent1"/>
          <w:sz w:val="28"/>
          <w:szCs w:val="28"/>
          <w:lang w:eastAsia="ru-RU"/>
        </w:rPr>
        <w:t xml:space="preserve">- объекты индивидуального жилищного строительства; </w:t>
      </w:r>
    </w:p>
    <w:p w:rsidR="008932B8" w:rsidRPr="00F75FC3" w:rsidRDefault="008932B8" w:rsidP="008932B8">
      <w:pPr>
        <w:widowControl w:val="0"/>
        <w:tabs>
          <w:tab w:val="left" w:pos="142"/>
        </w:tabs>
        <w:autoSpaceDE w:val="0"/>
        <w:autoSpaceDN w:val="0"/>
        <w:adjustRightInd w:val="0"/>
        <w:spacing w:line="276" w:lineRule="auto"/>
        <w:ind w:right="-285" w:firstLine="709"/>
        <w:jc w:val="both"/>
        <w:rPr>
          <w:color w:val="4F81BD" w:themeColor="accent1"/>
          <w:sz w:val="28"/>
          <w:szCs w:val="28"/>
          <w:lang w:eastAsia="ru-RU"/>
        </w:rPr>
      </w:pPr>
      <w:r w:rsidRPr="00F75FC3">
        <w:rPr>
          <w:color w:val="4F81BD" w:themeColor="accent1"/>
          <w:sz w:val="28"/>
          <w:szCs w:val="28"/>
          <w:lang w:eastAsia="ru-RU"/>
        </w:rPr>
        <w:t xml:space="preserve">- гидротехнические сооружения (за исключением набережных); </w:t>
      </w:r>
    </w:p>
    <w:p w:rsidR="008932B8" w:rsidRPr="00F75FC3" w:rsidRDefault="008932B8" w:rsidP="008932B8">
      <w:pPr>
        <w:widowControl w:val="0"/>
        <w:tabs>
          <w:tab w:val="left" w:pos="142"/>
        </w:tabs>
        <w:autoSpaceDE w:val="0"/>
        <w:autoSpaceDN w:val="0"/>
        <w:adjustRightInd w:val="0"/>
        <w:spacing w:line="276" w:lineRule="auto"/>
        <w:ind w:right="-285" w:firstLine="709"/>
        <w:jc w:val="both"/>
        <w:rPr>
          <w:color w:val="4F81BD" w:themeColor="accent1"/>
          <w:sz w:val="28"/>
          <w:szCs w:val="28"/>
          <w:lang w:eastAsia="ru-RU"/>
        </w:rPr>
      </w:pPr>
      <w:r w:rsidRPr="00F75FC3">
        <w:rPr>
          <w:color w:val="4F81BD" w:themeColor="accent1"/>
          <w:sz w:val="28"/>
          <w:szCs w:val="28"/>
          <w:lang w:eastAsia="ru-RU"/>
        </w:rPr>
        <w:t xml:space="preserve">- объекты, изменение (создание) архитектурного облика которых произошло до вступления в силу настоящего административного регламента; </w:t>
      </w:r>
    </w:p>
    <w:p w:rsidR="008932B8" w:rsidRPr="00F75FC3" w:rsidRDefault="008932B8" w:rsidP="008932B8">
      <w:pPr>
        <w:widowControl w:val="0"/>
        <w:tabs>
          <w:tab w:val="left" w:pos="142"/>
        </w:tabs>
        <w:autoSpaceDE w:val="0"/>
        <w:autoSpaceDN w:val="0"/>
        <w:adjustRightInd w:val="0"/>
        <w:spacing w:line="276" w:lineRule="auto"/>
        <w:ind w:right="-285" w:firstLine="709"/>
        <w:jc w:val="both"/>
        <w:rPr>
          <w:color w:val="4F81BD" w:themeColor="accent1"/>
          <w:sz w:val="28"/>
          <w:szCs w:val="28"/>
          <w:lang w:eastAsia="ru-RU"/>
        </w:rPr>
      </w:pPr>
      <w:r w:rsidRPr="00F75FC3">
        <w:rPr>
          <w:color w:val="4F81BD" w:themeColor="accent1"/>
          <w:sz w:val="28"/>
          <w:szCs w:val="28"/>
          <w:lang w:eastAsia="ru-RU"/>
        </w:rPr>
        <w:t xml:space="preserve">- объекты культурного наследия (памятники истории и культуры); </w:t>
      </w:r>
    </w:p>
    <w:p w:rsidR="008932B8" w:rsidRPr="00F75FC3" w:rsidRDefault="008932B8" w:rsidP="008932B8">
      <w:pPr>
        <w:widowControl w:val="0"/>
        <w:tabs>
          <w:tab w:val="left" w:pos="142"/>
        </w:tabs>
        <w:autoSpaceDE w:val="0"/>
        <w:autoSpaceDN w:val="0"/>
        <w:adjustRightInd w:val="0"/>
        <w:spacing w:line="276" w:lineRule="auto"/>
        <w:ind w:right="-285" w:firstLine="709"/>
        <w:jc w:val="both"/>
        <w:rPr>
          <w:color w:val="4F81BD" w:themeColor="accent1"/>
          <w:sz w:val="28"/>
          <w:szCs w:val="28"/>
          <w:lang w:eastAsia="ru-RU"/>
        </w:rPr>
      </w:pPr>
      <w:r w:rsidRPr="00F75FC3">
        <w:rPr>
          <w:color w:val="4F81BD" w:themeColor="accent1"/>
          <w:sz w:val="28"/>
          <w:szCs w:val="28"/>
          <w:lang w:eastAsia="ru-RU"/>
        </w:rPr>
        <w:t xml:space="preserve">- линейные объекты, объекты энергетики и связи (в том числе антенно-мачтовые сооружения), дорожные сооружения, являющиеся технологической частью автомобильной дороги, элементы обустройства автомобильных дорог; </w:t>
      </w:r>
    </w:p>
    <w:p w:rsidR="008932B8" w:rsidRPr="00F75FC3" w:rsidRDefault="008932B8" w:rsidP="008932B8">
      <w:pPr>
        <w:tabs>
          <w:tab w:val="left" w:pos="142"/>
        </w:tabs>
        <w:spacing w:line="276" w:lineRule="auto"/>
        <w:ind w:right="-285" w:firstLine="709"/>
        <w:jc w:val="both"/>
        <w:rPr>
          <w:color w:val="4F81BD" w:themeColor="accent1"/>
          <w:sz w:val="28"/>
          <w:szCs w:val="28"/>
          <w:lang w:eastAsia="ru-RU"/>
        </w:rPr>
      </w:pPr>
      <w:r w:rsidRPr="00F75FC3">
        <w:rPr>
          <w:color w:val="4F81BD" w:themeColor="accent1"/>
          <w:sz w:val="28"/>
          <w:szCs w:val="28"/>
          <w:lang w:eastAsia="ru-RU"/>
        </w:rPr>
        <w:t xml:space="preserve">- объекты, предназначенные для коммунального обслуживания: склады и объекты сопутствующей инфраструктуры, размещаемые для обеспечения деятельности указанных объектов (контрольно-пропускные пункты, административно-бытовые и хозяйственные блоки, являющиеся частями производственных комплексов (зон), особых экономических зон), при условии, если указанные в настоящем подпункте </w:t>
      </w:r>
      <w:r w:rsidRPr="00F75FC3">
        <w:rPr>
          <w:color w:val="4F81BD" w:themeColor="accent1"/>
          <w:sz w:val="28"/>
          <w:szCs w:val="28"/>
          <w:lang w:eastAsia="ru-RU"/>
        </w:rPr>
        <w:lastRenderedPageBreak/>
        <w:t>объекты не расположены вдоль приоритетных улиц общегородского значения на территории города или поселения области.</w:t>
      </w:r>
    </w:p>
    <w:p w:rsidR="008932B8" w:rsidRPr="00F75FC3" w:rsidRDefault="008932B8" w:rsidP="008932B8">
      <w:pPr>
        <w:widowControl w:val="0"/>
        <w:tabs>
          <w:tab w:val="left" w:pos="142"/>
          <w:tab w:val="left" w:pos="284"/>
        </w:tabs>
        <w:autoSpaceDE w:val="0"/>
        <w:autoSpaceDN w:val="0"/>
        <w:adjustRightInd w:val="0"/>
        <w:spacing w:line="276" w:lineRule="auto"/>
        <w:ind w:right="-285" w:firstLine="709"/>
        <w:jc w:val="both"/>
        <w:rPr>
          <w:color w:val="4F81BD" w:themeColor="accent1"/>
          <w:sz w:val="28"/>
          <w:szCs w:val="28"/>
          <w:lang w:eastAsia="ru-RU"/>
        </w:rPr>
      </w:pPr>
      <w:r w:rsidRPr="00F75FC3">
        <w:rPr>
          <w:color w:val="4F81BD" w:themeColor="accent1"/>
          <w:sz w:val="28"/>
          <w:szCs w:val="28"/>
          <w:lang w:eastAsia="ru-RU"/>
        </w:rPr>
        <w:t xml:space="preserve">Решение о согласовании архитектурно-градостроительного облика объекта предоставляется на основании оценки архитектурного проекта на соответствие либо несоответствие архитектурно-градостроительному облику, населенного пункта с учетом: </w:t>
      </w:r>
    </w:p>
    <w:p w:rsidR="008932B8" w:rsidRPr="00F75FC3" w:rsidRDefault="008932B8" w:rsidP="008932B8">
      <w:pPr>
        <w:widowControl w:val="0"/>
        <w:tabs>
          <w:tab w:val="left" w:pos="142"/>
          <w:tab w:val="left" w:pos="284"/>
        </w:tabs>
        <w:autoSpaceDE w:val="0"/>
        <w:autoSpaceDN w:val="0"/>
        <w:adjustRightInd w:val="0"/>
        <w:spacing w:line="276" w:lineRule="auto"/>
        <w:ind w:right="-285" w:firstLine="709"/>
        <w:jc w:val="both"/>
        <w:rPr>
          <w:color w:val="4F81BD" w:themeColor="accent1"/>
          <w:sz w:val="28"/>
          <w:szCs w:val="28"/>
          <w:lang w:eastAsia="ru-RU"/>
        </w:rPr>
      </w:pPr>
      <w:r w:rsidRPr="00F75FC3">
        <w:rPr>
          <w:color w:val="4F81BD" w:themeColor="accent1"/>
          <w:sz w:val="28"/>
          <w:szCs w:val="28"/>
          <w:lang w:eastAsia="ru-RU"/>
        </w:rPr>
        <w:t xml:space="preserve">1) современного состояния территории населенного пункта, в том числе существующих объектов и элементов благоустройства на земельном участке, на котором расположен рассматриваемый объект, и на территориях, прилегающих к границам указанного земельного участка; </w:t>
      </w:r>
    </w:p>
    <w:p w:rsidR="008932B8" w:rsidRPr="00F75FC3" w:rsidRDefault="008932B8" w:rsidP="008932B8">
      <w:pPr>
        <w:widowControl w:val="0"/>
        <w:tabs>
          <w:tab w:val="left" w:pos="142"/>
          <w:tab w:val="left" w:pos="284"/>
        </w:tabs>
        <w:autoSpaceDE w:val="0"/>
        <w:autoSpaceDN w:val="0"/>
        <w:adjustRightInd w:val="0"/>
        <w:spacing w:line="276" w:lineRule="auto"/>
        <w:ind w:right="-285" w:firstLine="709"/>
        <w:jc w:val="both"/>
        <w:rPr>
          <w:color w:val="4F81BD" w:themeColor="accent1"/>
          <w:sz w:val="28"/>
          <w:szCs w:val="28"/>
          <w:lang w:eastAsia="ru-RU"/>
        </w:rPr>
      </w:pPr>
      <w:r w:rsidRPr="00F75FC3">
        <w:rPr>
          <w:color w:val="4F81BD" w:themeColor="accent1"/>
          <w:sz w:val="28"/>
          <w:szCs w:val="28"/>
          <w:lang w:eastAsia="ru-RU"/>
        </w:rPr>
        <w:t xml:space="preserve">2) возможности градостроительной интеграции объекта в архитектурный облик населенного пункта; </w:t>
      </w:r>
    </w:p>
    <w:p w:rsidR="008932B8" w:rsidRPr="00F75FC3" w:rsidRDefault="008932B8" w:rsidP="008932B8">
      <w:pPr>
        <w:widowControl w:val="0"/>
        <w:tabs>
          <w:tab w:val="left" w:pos="0"/>
          <w:tab w:val="left" w:pos="142"/>
          <w:tab w:val="left" w:pos="284"/>
        </w:tabs>
        <w:autoSpaceDE w:val="0"/>
        <w:autoSpaceDN w:val="0"/>
        <w:adjustRightInd w:val="0"/>
        <w:spacing w:line="276" w:lineRule="auto"/>
        <w:ind w:right="-285" w:firstLine="709"/>
        <w:jc w:val="both"/>
        <w:rPr>
          <w:color w:val="4F81BD" w:themeColor="accent1"/>
          <w:sz w:val="28"/>
          <w:szCs w:val="28"/>
          <w:lang w:eastAsia="ru-RU"/>
        </w:rPr>
      </w:pPr>
      <w:r w:rsidRPr="00F75FC3">
        <w:rPr>
          <w:color w:val="4F81BD" w:themeColor="accent1"/>
          <w:sz w:val="28"/>
          <w:szCs w:val="28"/>
          <w:lang w:eastAsia="ru-RU"/>
        </w:rPr>
        <w:t xml:space="preserve">3) сохранения сложившихся особенностей пространственной организации и функционального назначения городской среды, предмета охраны исторического поселения; </w:t>
      </w:r>
    </w:p>
    <w:p w:rsidR="008932B8" w:rsidRPr="00F75FC3" w:rsidRDefault="008932B8" w:rsidP="008932B8">
      <w:pPr>
        <w:widowControl w:val="0"/>
        <w:tabs>
          <w:tab w:val="left" w:pos="0"/>
          <w:tab w:val="left" w:pos="142"/>
        </w:tabs>
        <w:autoSpaceDE w:val="0"/>
        <w:autoSpaceDN w:val="0"/>
        <w:adjustRightInd w:val="0"/>
        <w:spacing w:line="276" w:lineRule="auto"/>
        <w:ind w:right="-285" w:firstLine="709"/>
        <w:jc w:val="both"/>
        <w:rPr>
          <w:color w:val="4F81BD" w:themeColor="accent1"/>
          <w:sz w:val="28"/>
          <w:szCs w:val="28"/>
          <w:lang w:eastAsia="ru-RU"/>
        </w:rPr>
      </w:pPr>
      <w:r w:rsidRPr="00F75FC3">
        <w:rPr>
          <w:color w:val="4F81BD" w:themeColor="accent1"/>
          <w:sz w:val="28"/>
          <w:szCs w:val="28"/>
          <w:lang w:eastAsia="ru-RU"/>
        </w:rPr>
        <w:t xml:space="preserve">4) целостности пространственной организации, композиционной, колористической, декоративной и стилистической связанности существующей застройки, природного ландшафта, существующего рельефа местности, в том числе являющихся предметом охраны исторического поселения, достопримечательного места; </w:t>
      </w:r>
    </w:p>
    <w:p w:rsidR="008932B8" w:rsidRPr="00F75FC3" w:rsidRDefault="008932B8" w:rsidP="008932B8">
      <w:pPr>
        <w:widowControl w:val="0"/>
        <w:tabs>
          <w:tab w:val="left" w:pos="0"/>
          <w:tab w:val="left" w:pos="142"/>
        </w:tabs>
        <w:autoSpaceDE w:val="0"/>
        <w:autoSpaceDN w:val="0"/>
        <w:adjustRightInd w:val="0"/>
        <w:spacing w:line="276" w:lineRule="auto"/>
        <w:ind w:right="-285" w:firstLine="709"/>
        <w:jc w:val="both"/>
        <w:rPr>
          <w:color w:val="4F81BD" w:themeColor="accent1"/>
          <w:sz w:val="28"/>
          <w:szCs w:val="28"/>
          <w:lang w:eastAsia="ru-RU"/>
        </w:rPr>
      </w:pPr>
      <w:r w:rsidRPr="00F75FC3">
        <w:rPr>
          <w:color w:val="4F81BD" w:themeColor="accent1"/>
          <w:sz w:val="28"/>
          <w:szCs w:val="28"/>
          <w:lang w:eastAsia="ru-RU"/>
        </w:rPr>
        <w:t xml:space="preserve">5) визуального восприятия рассматриваемого объекта: высотных, силуэтных, стилистических, пластических характеристик, проработки архитектурных деталей и элементов, визуально воспринимаемых на фасадах, внешнего вида и проработки материалов отделки (в том числе: цвета, текстуры, фактуры, блеска, раскладки элементов облицовки), параметров и внешнего вида элементов навигации и информации, располагаемых на фасадах. </w:t>
      </w:r>
    </w:p>
    <w:p w:rsidR="008932B8" w:rsidRPr="00F75FC3" w:rsidRDefault="008932B8" w:rsidP="008932B8">
      <w:pPr>
        <w:tabs>
          <w:tab w:val="left" w:pos="142"/>
        </w:tabs>
        <w:spacing w:line="276" w:lineRule="auto"/>
        <w:ind w:right="-285" w:firstLine="709"/>
        <w:jc w:val="both"/>
        <w:rPr>
          <w:color w:val="4F81BD" w:themeColor="accent1"/>
          <w:sz w:val="28"/>
          <w:szCs w:val="28"/>
          <w:lang w:eastAsia="ru-RU"/>
        </w:rPr>
      </w:pPr>
      <w:r w:rsidRPr="00F75FC3">
        <w:rPr>
          <w:color w:val="4F81BD" w:themeColor="accent1"/>
          <w:sz w:val="28"/>
          <w:szCs w:val="28"/>
          <w:lang w:eastAsia="ru-RU"/>
        </w:rPr>
        <w:t xml:space="preserve">2. Общие требования к архитектурно-градостроительному облику объектов капитального строительства: </w:t>
      </w:r>
    </w:p>
    <w:p w:rsidR="008932B8" w:rsidRPr="00F75FC3" w:rsidRDefault="008932B8" w:rsidP="008932B8">
      <w:pPr>
        <w:tabs>
          <w:tab w:val="left" w:pos="142"/>
        </w:tabs>
        <w:spacing w:line="276" w:lineRule="auto"/>
        <w:ind w:right="-285" w:firstLine="709"/>
        <w:jc w:val="both"/>
        <w:rPr>
          <w:color w:val="4F81BD" w:themeColor="accent1"/>
          <w:sz w:val="28"/>
          <w:szCs w:val="28"/>
          <w:lang w:eastAsia="ru-RU"/>
        </w:rPr>
      </w:pPr>
      <w:r w:rsidRPr="00F75FC3">
        <w:rPr>
          <w:i/>
          <w:color w:val="4F81BD" w:themeColor="accent1"/>
          <w:sz w:val="28"/>
          <w:szCs w:val="28"/>
          <w:lang w:eastAsia="ru-RU"/>
        </w:rPr>
        <w:t>1) Требования к объемно-пространственным характеристикам объектов капитального строительства</w:t>
      </w:r>
      <w:r w:rsidRPr="00F75FC3">
        <w:rPr>
          <w:color w:val="4F81BD" w:themeColor="accent1"/>
          <w:sz w:val="28"/>
          <w:szCs w:val="28"/>
          <w:lang w:eastAsia="ru-RU"/>
        </w:rPr>
        <w:t xml:space="preserve">: </w:t>
      </w:r>
    </w:p>
    <w:p w:rsidR="008932B8" w:rsidRPr="00F75FC3" w:rsidRDefault="008932B8" w:rsidP="008932B8">
      <w:pPr>
        <w:tabs>
          <w:tab w:val="left" w:pos="142"/>
        </w:tabs>
        <w:spacing w:line="276" w:lineRule="auto"/>
        <w:ind w:right="-285" w:firstLine="709"/>
        <w:jc w:val="both"/>
        <w:rPr>
          <w:color w:val="4F81BD" w:themeColor="accent1"/>
          <w:sz w:val="28"/>
          <w:szCs w:val="28"/>
          <w:lang w:eastAsia="ru-RU"/>
        </w:rPr>
      </w:pPr>
      <w:r w:rsidRPr="00F75FC3">
        <w:rPr>
          <w:color w:val="4F81BD" w:themeColor="accent1"/>
          <w:sz w:val="28"/>
          <w:szCs w:val="28"/>
          <w:lang w:eastAsia="ru-RU"/>
        </w:rPr>
        <w:t xml:space="preserve">- объемно-планировочная организация многоквартирных жилых зданий должна предусматривать возможность размещения помещений общественного назначения на первом этаже; </w:t>
      </w:r>
    </w:p>
    <w:p w:rsidR="008932B8" w:rsidRPr="00F75FC3" w:rsidRDefault="008932B8" w:rsidP="008932B8">
      <w:pPr>
        <w:tabs>
          <w:tab w:val="left" w:pos="142"/>
        </w:tabs>
        <w:spacing w:line="276" w:lineRule="auto"/>
        <w:ind w:right="-285" w:firstLine="709"/>
        <w:jc w:val="both"/>
        <w:rPr>
          <w:color w:val="4F81BD" w:themeColor="accent1"/>
          <w:sz w:val="28"/>
          <w:szCs w:val="28"/>
          <w:lang w:eastAsia="ru-RU"/>
        </w:rPr>
      </w:pPr>
      <w:r w:rsidRPr="00F75FC3">
        <w:rPr>
          <w:color w:val="4F81BD" w:themeColor="accent1"/>
          <w:sz w:val="28"/>
          <w:szCs w:val="28"/>
          <w:lang w:eastAsia="ru-RU"/>
        </w:rPr>
        <w:t xml:space="preserve">- при формировании жилой застройки следует предусматривать размещение входов в жилую часть здания со стороны двора и с территорий общего пользования, в помещения общественного назначения – только со стороны территорий общего пользования; </w:t>
      </w:r>
    </w:p>
    <w:p w:rsidR="008932B8" w:rsidRPr="00F75FC3" w:rsidRDefault="008932B8" w:rsidP="008932B8">
      <w:pPr>
        <w:tabs>
          <w:tab w:val="left" w:pos="142"/>
        </w:tabs>
        <w:spacing w:line="276" w:lineRule="auto"/>
        <w:ind w:right="-285" w:firstLine="709"/>
        <w:jc w:val="both"/>
        <w:rPr>
          <w:color w:val="4F81BD" w:themeColor="accent1"/>
          <w:sz w:val="28"/>
          <w:szCs w:val="28"/>
          <w:lang w:eastAsia="ru-RU"/>
        </w:rPr>
      </w:pPr>
      <w:r w:rsidRPr="00F75FC3">
        <w:rPr>
          <w:color w:val="4F81BD" w:themeColor="accent1"/>
          <w:sz w:val="28"/>
          <w:szCs w:val="28"/>
          <w:lang w:eastAsia="ru-RU"/>
        </w:rPr>
        <w:t xml:space="preserve">- возможность размещения дополнительных входных групп (входов) жилых зданий определяется на основе общей концепции фасада с учетом архитектурного решения, планировки помещений, расположения существующих входных групп </w:t>
      </w:r>
      <w:r w:rsidRPr="00F75FC3">
        <w:rPr>
          <w:color w:val="4F81BD" w:themeColor="accent1"/>
          <w:sz w:val="28"/>
          <w:szCs w:val="28"/>
          <w:lang w:eastAsia="ru-RU"/>
        </w:rPr>
        <w:lastRenderedPageBreak/>
        <w:t xml:space="preserve">(входов), а также предельной плотности размещения входных групп (входов) на данном фасаде без ущерба для его архитектурного решения; </w:t>
      </w:r>
    </w:p>
    <w:p w:rsidR="008932B8" w:rsidRPr="00F75FC3" w:rsidRDefault="008932B8" w:rsidP="008932B8">
      <w:pPr>
        <w:tabs>
          <w:tab w:val="left" w:pos="142"/>
        </w:tabs>
        <w:spacing w:line="276" w:lineRule="auto"/>
        <w:ind w:right="-285" w:firstLine="709"/>
        <w:jc w:val="both"/>
        <w:rPr>
          <w:color w:val="4F81BD" w:themeColor="accent1"/>
          <w:sz w:val="28"/>
          <w:szCs w:val="28"/>
          <w:lang w:eastAsia="ru-RU"/>
        </w:rPr>
      </w:pPr>
      <w:r w:rsidRPr="00F75FC3">
        <w:rPr>
          <w:color w:val="4F81BD" w:themeColor="accent1"/>
          <w:sz w:val="28"/>
          <w:szCs w:val="28"/>
          <w:lang w:eastAsia="ru-RU"/>
        </w:rPr>
        <w:t xml:space="preserve">- объемно-пространственное решение объектов административно-делового и общественного назначения следует формировать на основе градостроительного анализа с учетом сложившейся застройки и высотных характеристик существующих объектов; </w:t>
      </w:r>
    </w:p>
    <w:p w:rsidR="008932B8" w:rsidRPr="00F75FC3" w:rsidRDefault="008932B8" w:rsidP="008932B8">
      <w:pPr>
        <w:tabs>
          <w:tab w:val="left" w:pos="142"/>
        </w:tabs>
        <w:spacing w:line="276" w:lineRule="auto"/>
        <w:ind w:right="-285" w:firstLine="709"/>
        <w:jc w:val="both"/>
        <w:rPr>
          <w:color w:val="4F81BD" w:themeColor="accent1"/>
          <w:sz w:val="28"/>
          <w:szCs w:val="28"/>
          <w:lang w:eastAsia="ru-RU"/>
        </w:rPr>
      </w:pPr>
      <w:r w:rsidRPr="00F75FC3">
        <w:rPr>
          <w:color w:val="4F81BD" w:themeColor="accent1"/>
          <w:sz w:val="28"/>
          <w:szCs w:val="28"/>
          <w:lang w:eastAsia="ru-RU"/>
        </w:rPr>
        <w:t xml:space="preserve">- входные группы (входы) объектов административно-делового и общественного назначения должны выполняться в едином комплексе с устройством и оформлением витрин, информационным оформлением всего фасада, иметь одинаковые цвет, конструкцию и рисунок дверных полотен по всему фасаду; </w:t>
      </w:r>
    </w:p>
    <w:p w:rsidR="008932B8" w:rsidRPr="00F75FC3" w:rsidRDefault="008932B8" w:rsidP="008932B8">
      <w:pPr>
        <w:tabs>
          <w:tab w:val="left" w:pos="142"/>
        </w:tabs>
        <w:spacing w:line="276" w:lineRule="auto"/>
        <w:ind w:right="-285" w:firstLine="709"/>
        <w:jc w:val="both"/>
        <w:rPr>
          <w:color w:val="4F81BD" w:themeColor="accent1"/>
          <w:sz w:val="28"/>
          <w:szCs w:val="28"/>
          <w:lang w:eastAsia="ru-RU"/>
        </w:rPr>
      </w:pPr>
      <w:r w:rsidRPr="00F75FC3">
        <w:rPr>
          <w:color w:val="4F81BD" w:themeColor="accent1"/>
          <w:sz w:val="28"/>
          <w:szCs w:val="28"/>
          <w:lang w:eastAsia="ru-RU"/>
        </w:rPr>
        <w:t xml:space="preserve">- архитектурное и композиционное значение существующих парадных входных групп (входов, порталов) на фасадах жилых и общественных зданий и сооружений, предусмотренное первоначальным архитектурным решением фасада, должно сохраняться. </w:t>
      </w:r>
    </w:p>
    <w:p w:rsidR="008932B8" w:rsidRPr="00F75FC3" w:rsidRDefault="008932B8" w:rsidP="008932B8">
      <w:pPr>
        <w:tabs>
          <w:tab w:val="left" w:pos="142"/>
        </w:tabs>
        <w:spacing w:line="276" w:lineRule="auto"/>
        <w:ind w:right="-285" w:firstLine="709"/>
        <w:jc w:val="both"/>
        <w:rPr>
          <w:color w:val="4F81BD" w:themeColor="accent1"/>
          <w:sz w:val="28"/>
          <w:szCs w:val="28"/>
          <w:lang w:eastAsia="ru-RU"/>
        </w:rPr>
      </w:pPr>
      <w:r w:rsidRPr="00F75FC3">
        <w:rPr>
          <w:color w:val="4F81BD" w:themeColor="accent1"/>
          <w:sz w:val="28"/>
          <w:szCs w:val="28"/>
          <w:lang w:eastAsia="ru-RU"/>
        </w:rPr>
        <w:t xml:space="preserve">Расположение входных групп (входов) на фасаде, их габариты, характер устройства и внешний вид должны соответствовать архитектурному решению фасада, системе горизонтальных и вертикальных осей, объемно-пространственному решению зданий и сооружений. Расположение, характер устройства и оборудования дополнительных входных групп (входов) не должны нарушать композиционной роли портала (порталов) на фасаде. Входные группы (входы) в помещения цокольного и подвального этажей должны иметь единое решение в пределах всего фасада, располагаться согласованно с входными группами (входами) первого этажа, не нарушать архитектурную композицию фасада, не препятствовать движению пешеходов и транспорта. При организации входных групп в целях обеспечения доступа для маломобильных групп населения следует предусматривать минимизированный перепад между уровнем входа с тротуара и уровнем пола входного вестибюля; </w:t>
      </w:r>
    </w:p>
    <w:p w:rsidR="008932B8" w:rsidRPr="00F75FC3" w:rsidRDefault="008932B8" w:rsidP="008932B8">
      <w:pPr>
        <w:tabs>
          <w:tab w:val="left" w:pos="142"/>
        </w:tabs>
        <w:spacing w:line="276" w:lineRule="auto"/>
        <w:ind w:right="-285" w:firstLine="709"/>
        <w:jc w:val="both"/>
        <w:rPr>
          <w:color w:val="4F81BD" w:themeColor="accent1"/>
          <w:sz w:val="28"/>
          <w:szCs w:val="28"/>
          <w:lang w:eastAsia="ru-RU"/>
        </w:rPr>
      </w:pPr>
      <w:r w:rsidRPr="00F75FC3">
        <w:rPr>
          <w:color w:val="4F81BD" w:themeColor="accent1"/>
          <w:sz w:val="28"/>
          <w:szCs w:val="28"/>
          <w:lang w:eastAsia="ru-RU"/>
        </w:rPr>
        <w:t xml:space="preserve">- расположение окон и витрин на фасаде объектов административно-делового и общественного назначения, их габариты, характер устройства и внешний вид должны соответствовать системе горизонтальных и вертикальных осей, объемно-пространственному решению здания, строения и сооружения. При устройстве и оборудовании окон и витрин должен обеспечиваться их комплексный характер в соответствии с общим архитектурным и цветовым решением фасада; </w:t>
      </w:r>
    </w:p>
    <w:p w:rsidR="008932B8" w:rsidRPr="00F75FC3" w:rsidRDefault="008932B8" w:rsidP="008932B8">
      <w:pPr>
        <w:tabs>
          <w:tab w:val="left" w:pos="142"/>
        </w:tabs>
        <w:spacing w:line="276" w:lineRule="auto"/>
        <w:ind w:right="-285" w:firstLine="709"/>
        <w:jc w:val="both"/>
        <w:rPr>
          <w:i/>
          <w:color w:val="4F81BD" w:themeColor="accent1"/>
          <w:sz w:val="28"/>
          <w:szCs w:val="28"/>
          <w:lang w:eastAsia="ru-RU"/>
        </w:rPr>
      </w:pPr>
      <w:r w:rsidRPr="00F75FC3">
        <w:rPr>
          <w:i/>
          <w:color w:val="4F81BD" w:themeColor="accent1"/>
          <w:sz w:val="28"/>
          <w:szCs w:val="28"/>
          <w:lang w:eastAsia="ru-RU"/>
        </w:rPr>
        <w:t xml:space="preserve">2) Требования к архитектурно-стилистическим характеристикам объектов капитального строительства: </w:t>
      </w:r>
    </w:p>
    <w:p w:rsidR="008932B8" w:rsidRPr="00F75FC3" w:rsidRDefault="008932B8" w:rsidP="008932B8">
      <w:pPr>
        <w:tabs>
          <w:tab w:val="left" w:pos="142"/>
        </w:tabs>
        <w:spacing w:line="276" w:lineRule="auto"/>
        <w:ind w:right="-285" w:firstLine="709"/>
        <w:jc w:val="both"/>
        <w:rPr>
          <w:color w:val="4F81BD" w:themeColor="accent1"/>
          <w:sz w:val="28"/>
          <w:szCs w:val="28"/>
          <w:lang w:eastAsia="ru-RU"/>
        </w:rPr>
      </w:pPr>
      <w:r w:rsidRPr="00F75FC3">
        <w:rPr>
          <w:color w:val="4F81BD" w:themeColor="accent1"/>
          <w:sz w:val="28"/>
          <w:szCs w:val="28"/>
          <w:lang w:eastAsia="ru-RU"/>
        </w:rPr>
        <w:t xml:space="preserve">- при выборе архитектурно-стилистических характеристик объекта капитального строительства необходимо учитывать характер окружающей застройки и особенности сложившейся городской среды; </w:t>
      </w:r>
    </w:p>
    <w:p w:rsidR="008932B8" w:rsidRPr="00F75FC3" w:rsidRDefault="008932B8" w:rsidP="008932B8">
      <w:pPr>
        <w:tabs>
          <w:tab w:val="left" w:pos="142"/>
        </w:tabs>
        <w:spacing w:line="276" w:lineRule="auto"/>
        <w:ind w:right="-285" w:firstLine="709"/>
        <w:jc w:val="both"/>
        <w:rPr>
          <w:color w:val="4F81BD" w:themeColor="accent1"/>
          <w:sz w:val="28"/>
          <w:szCs w:val="28"/>
          <w:lang w:eastAsia="ru-RU"/>
        </w:rPr>
      </w:pPr>
      <w:r w:rsidRPr="00F75FC3">
        <w:rPr>
          <w:color w:val="4F81BD" w:themeColor="accent1"/>
          <w:sz w:val="28"/>
          <w:szCs w:val="28"/>
          <w:lang w:eastAsia="ru-RU"/>
        </w:rPr>
        <w:lastRenderedPageBreak/>
        <w:t xml:space="preserve">- фасадные решения первых этажей должны предусматривать использование большего (по сравнению с типовыми этажами) процента светопрозрачных конструкций; </w:t>
      </w:r>
    </w:p>
    <w:p w:rsidR="008932B8" w:rsidRPr="00F75FC3" w:rsidRDefault="008932B8" w:rsidP="008932B8">
      <w:pPr>
        <w:tabs>
          <w:tab w:val="left" w:pos="142"/>
        </w:tabs>
        <w:spacing w:line="276" w:lineRule="auto"/>
        <w:ind w:right="-285" w:firstLine="709"/>
        <w:jc w:val="both"/>
        <w:rPr>
          <w:color w:val="4F81BD" w:themeColor="accent1"/>
          <w:sz w:val="28"/>
          <w:szCs w:val="28"/>
          <w:lang w:eastAsia="ru-RU"/>
        </w:rPr>
      </w:pPr>
      <w:r w:rsidRPr="00F75FC3">
        <w:rPr>
          <w:color w:val="4F81BD" w:themeColor="accent1"/>
          <w:sz w:val="28"/>
          <w:szCs w:val="28"/>
          <w:lang w:eastAsia="ru-RU"/>
        </w:rPr>
        <w:t xml:space="preserve">- при разработке объемно-пространственного решения здания, строения и сооружения необходимо предусматривать разнообразие пластики фасадов, в том числе торцевых и угловых блок-секций; </w:t>
      </w:r>
    </w:p>
    <w:p w:rsidR="008932B8" w:rsidRPr="00F75FC3" w:rsidRDefault="008932B8" w:rsidP="008932B8">
      <w:pPr>
        <w:tabs>
          <w:tab w:val="left" w:pos="142"/>
        </w:tabs>
        <w:spacing w:line="276" w:lineRule="auto"/>
        <w:ind w:right="-285" w:firstLine="709"/>
        <w:jc w:val="both"/>
        <w:rPr>
          <w:color w:val="4F81BD" w:themeColor="accent1"/>
          <w:sz w:val="28"/>
          <w:szCs w:val="28"/>
          <w:lang w:eastAsia="ru-RU"/>
        </w:rPr>
      </w:pPr>
      <w:r w:rsidRPr="00F75FC3">
        <w:rPr>
          <w:color w:val="4F81BD" w:themeColor="accent1"/>
          <w:sz w:val="28"/>
          <w:szCs w:val="28"/>
          <w:lang w:eastAsia="ru-RU"/>
        </w:rPr>
        <w:t xml:space="preserve">- при наличии вертикальных выступающих во всю высоту жилых зданий объемов переходных балконов необходимо предусматривать использование дополнительных приемов обеспечения пластики фасадов этой части здания; </w:t>
      </w:r>
    </w:p>
    <w:p w:rsidR="008932B8" w:rsidRPr="00F75FC3" w:rsidRDefault="008932B8" w:rsidP="008932B8">
      <w:pPr>
        <w:tabs>
          <w:tab w:val="left" w:pos="142"/>
        </w:tabs>
        <w:spacing w:line="276" w:lineRule="auto"/>
        <w:ind w:right="-285" w:firstLine="709"/>
        <w:jc w:val="both"/>
        <w:rPr>
          <w:i/>
          <w:color w:val="4F81BD" w:themeColor="accent1"/>
          <w:sz w:val="28"/>
          <w:szCs w:val="28"/>
          <w:lang w:eastAsia="ru-RU"/>
        </w:rPr>
      </w:pPr>
      <w:r w:rsidRPr="00F75FC3">
        <w:rPr>
          <w:i/>
          <w:color w:val="4F81BD" w:themeColor="accent1"/>
          <w:sz w:val="28"/>
          <w:szCs w:val="28"/>
          <w:lang w:eastAsia="ru-RU"/>
        </w:rPr>
        <w:t>3) Требования к цветовым решениям объектов капитального строительства:</w:t>
      </w:r>
    </w:p>
    <w:p w:rsidR="008932B8" w:rsidRPr="00F75FC3" w:rsidRDefault="008932B8" w:rsidP="008932B8">
      <w:pPr>
        <w:tabs>
          <w:tab w:val="left" w:pos="142"/>
        </w:tabs>
        <w:spacing w:line="276" w:lineRule="auto"/>
        <w:ind w:right="-285" w:firstLine="709"/>
        <w:jc w:val="both"/>
        <w:rPr>
          <w:color w:val="4F81BD" w:themeColor="accent1"/>
          <w:sz w:val="28"/>
          <w:szCs w:val="28"/>
          <w:lang w:eastAsia="ru-RU"/>
        </w:rPr>
      </w:pPr>
      <w:r w:rsidRPr="00F75FC3">
        <w:rPr>
          <w:color w:val="4F81BD" w:themeColor="accent1"/>
          <w:sz w:val="28"/>
          <w:szCs w:val="28"/>
          <w:lang w:eastAsia="ru-RU"/>
        </w:rPr>
        <w:t xml:space="preserve"> - не допускается фрагментарная цветовая отделка наружных стен здания, которая лишает здание архитектурной целостности, нарушает его пропорции и вносит диссонанс в колористическое решение фасада здания; </w:t>
      </w:r>
    </w:p>
    <w:p w:rsidR="008932B8" w:rsidRPr="00F75FC3" w:rsidRDefault="008932B8" w:rsidP="008932B8">
      <w:pPr>
        <w:tabs>
          <w:tab w:val="left" w:pos="142"/>
        </w:tabs>
        <w:spacing w:line="276" w:lineRule="auto"/>
        <w:ind w:right="-285" w:firstLine="709"/>
        <w:jc w:val="both"/>
        <w:rPr>
          <w:color w:val="4F81BD" w:themeColor="accent1"/>
          <w:sz w:val="28"/>
          <w:szCs w:val="28"/>
          <w:lang w:eastAsia="ru-RU"/>
        </w:rPr>
      </w:pPr>
      <w:r w:rsidRPr="00F75FC3">
        <w:rPr>
          <w:color w:val="4F81BD" w:themeColor="accent1"/>
          <w:sz w:val="28"/>
          <w:szCs w:val="28"/>
          <w:lang w:eastAsia="ru-RU"/>
        </w:rPr>
        <w:t>- цвета фасадов зданий, строений и сооружений выбираются из палитры отделки фасадов зданий, строений и сооружений, расположенных на прилегающей территории;</w:t>
      </w:r>
    </w:p>
    <w:p w:rsidR="008932B8" w:rsidRPr="00F75FC3" w:rsidRDefault="008932B8" w:rsidP="008932B8">
      <w:pPr>
        <w:tabs>
          <w:tab w:val="left" w:pos="142"/>
        </w:tabs>
        <w:spacing w:line="276" w:lineRule="auto"/>
        <w:ind w:right="-285" w:firstLine="709"/>
        <w:jc w:val="both"/>
        <w:rPr>
          <w:color w:val="4F81BD" w:themeColor="accent1"/>
          <w:sz w:val="28"/>
          <w:szCs w:val="28"/>
          <w:lang w:eastAsia="ru-RU"/>
        </w:rPr>
      </w:pPr>
      <w:r w:rsidRPr="00F75FC3">
        <w:rPr>
          <w:color w:val="4F81BD" w:themeColor="accent1"/>
          <w:sz w:val="28"/>
          <w:szCs w:val="28"/>
          <w:lang w:eastAsia="ru-RU"/>
        </w:rPr>
        <w:t xml:space="preserve"> - окраска фасадов не должна приводить к нарушению восприятия пропорций и иных визуальных характеристик зданий, строений и сооружений; </w:t>
      </w:r>
    </w:p>
    <w:p w:rsidR="008932B8" w:rsidRPr="00F75FC3" w:rsidRDefault="008932B8" w:rsidP="008932B8">
      <w:pPr>
        <w:tabs>
          <w:tab w:val="left" w:pos="142"/>
        </w:tabs>
        <w:spacing w:line="276" w:lineRule="auto"/>
        <w:ind w:right="-285" w:firstLine="709"/>
        <w:jc w:val="both"/>
        <w:rPr>
          <w:color w:val="4F81BD" w:themeColor="accent1"/>
          <w:sz w:val="28"/>
          <w:szCs w:val="28"/>
          <w:lang w:eastAsia="ru-RU"/>
        </w:rPr>
      </w:pPr>
      <w:r w:rsidRPr="00F75FC3">
        <w:rPr>
          <w:i/>
          <w:color w:val="4F81BD" w:themeColor="accent1"/>
          <w:sz w:val="28"/>
          <w:szCs w:val="28"/>
          <w:lang w:eastAsia="ru-RU"/>
        </w:rPr>
        <w:t>4) Требования к отделочным и (или) строительным материалам, определяющие архитектурный облик объектов капитального строительства:</w:t>
      </w:r>
      <w:r w:rsidRPr="00F75FC3">
        <w:rPr>
          <w:color w:val="4F81BD" w:themeColor="accent1"/>
          <w:sz w:val="28"/>
          <w:szCs w:val="28"/>
          <w:lang w:eastAsia="ru-RU"/>
        </w:rPr>
        <w:t xml:space="preserve"> </w:t>
      </w:r>
    </w:p>
    <w:p w:rsidR="008932B8" w:rsidRPr="00F75FC3" w:rsidRDefault="008932B8" w:rsidP="008932B8">
      <w:pPr>
        <w:tabs>
          <w:tab w:val="left" w:pos="142"/>
        </w:tabs>
        <w:spacing w:line="276" w:lineRule="auto"/>
        <w:ind w:right="-285" w:firstLine="709"/>
        <w:jc w:val="both"/>
        <w:rPr>
          <w:color w:val="4F81BD" w:themeColor="accent1"/>
          <w:sz w:val="28"/>
          <w:szCs w:val="28"/>
          <w:lang w:eastAsia="ru-RU"/>
        </w:rPr>
      </w:pPr>
      <w:r w:rsidRPr="00F75FC3">
        <w:rPr>
          <w:color w:val="4F81BD" w:themeColor="accent1"/>
          <w:sz w:val="28"/>
          <w:szCs w:val="28"/>
          <w:lang w:eastAsia="ru-RU"/>
        </w:rPr>
        <w:t xml:space="preserve">- отделка фасадов объектов нового строительства жилого и общественного назначения должна дополнять и поддерживать сложившийся архитектурный стиль застройки и не вступать с ним в противоречие; </w:t>
      </w:r>
    </w:p>
    <w:p w:rsidR="008932B8" w:rsidRPr="00F75FC3" w:rsidRDefault="008932B8" w:rsidP="008932B8">
      <w:pPr>
        <w:tabs>
          <w:tab w:val="left" w:pos="142"/>
        </w:tabs>
        <w:spacing w:line="276" w:lineRule="auto"/>
        <w:ind w:right="-285" w:firstLine="709"/>
        <w:jc w:val="both"/>
        <w:rPr>
          <w:color w:val="4F81BD" w:themeColor="accent1"/>
          <w:sz w:val="28"/>
          <w:szCs w:val="28"/>
          <w:lang w:eastAsia="ru-RU"/>
        </w:rPr>
      </w:pPr>
      <w:r w:rsidRPr="00F75FC3">
        <w:rPr>
          <w:color w:val="4F81BD" w:themeColor="accent1"/>
          <w:sz w:val="28"/>
          <w:szCs w:val="28"/>
          <w:lang w:eastAsia="ru-RU"/>
        </w:rPr>
        <w:t xml:space="preserve">- для входных дверей (входных групп) в жилую часть здания использовать светопрозрачные конструкции; </w:t>
      </w:r>
    </w:p>
    <w:p w:rsidR="008932B8" w:rsidRPr="00F75FC3" w:rsidRDefault="008932B8" w:rsidP="008932B8">
      <w:pPr>
        <w:tabs>
          <w:tab w:val="left" w:pos="142"/>
        </w:tabs>
        <w:spacing w:line="276" w:lineRule="auto"/>
        <w:ind w:right="-285" w:firstLine="709"/>
        <w:jc w:val="both"/>
        <w:rPr>
          <w:color w:val="4F81BD" w:themeColor="accent1"/>
          <w:sz w:val="28"/>
          <w:szCs w:val="28"/>
          <w:lang w:eastAsia="ru-RU"/>
        </w:rPr>
      </w:pPr>
      <w:r w:rsidRPr="00F75FC3">
        <w:rPr>
          <w:color w:val="4F81BD" w:themeColor="accent1"/>
          <w:sz w:val="28"/>
          <w:szCs w:val="28"/>
          <w:lang w:eastAsia="ru-RU"/>
        </w:rPr>
        <w:t xml:space="preserve">- фасады зданий, строений и сооружений, обращенные к территориям общего пользования или просматриваемые с территорий общего пользования, выполняются с применением натурального камня, штукатурки, облицовочного кирпича, облицовочных фасадных плит, стекла, керамики. При выборе отделочных материалов для отделки фасадов следует учитывать отделочные материалы фасадов существующей застройки; </w:t>
      </w:r>
    </w:p>
    <w:p w:rsidR="008932B8" w:rsidRPr="00F75FC3" w:rsidRDefault="008932B8" w:rsidP="008932B8">
      <w:pPr>
        <w:tabs>
          <w:tab w:val="left" w:pos="142"/>
        </w:tabs>
        <w:spacing w:line="276" w:lineRule="auto"/>
        <w:ind w:right="-285" w:firstLine="709"/>
        <w:jc w:val="both"/>
        <w:rPr>
          <w:color w:val="4F81BD" w:themeColor="accent1"/>
          <w:sz w:val="28"/>
          <w:szCs w:val="28"/>
          <w:lang w:eastAsia="ru-RU"/>
        </w:rPr>
      </w:pPr>
      <w:r w:rsidRPr="00F75FC3">
        <w:rPr>
          <w:color w:val="4F81BD" w:themeColor="accent1"/>
          <w:sz w:val="28"/>
          <w:szCs w:val="28"/>
          <w:lang w:eastAsia="ru-RU"/>
        </w:rPr>
        <w:t xml:space="preserve">- при отделке фасадов крепление плит, плитных материалов, панелей должно осуществляться методом скрытого монтажа; </w:t>
      </w:r>
    </w:p>
    <w:p w:rsidR="008932B8" w:rsidRPr="00F75FC3" w:rsidRDefault="008932B8" w:rsidP="008932B8">
      <w:pPr>
        <w:tabs>
          <w:tab w:val="left" w:pos="142"/>
        </w:tabs>
        <w:spacing w:line="276" w:lineRule="auto"/>
        <w:ind w:right="-285" w:firstLine="709"/>
        <w:jc w:val="both"/>
        <w:rPr>
          <w:color w:val="4F81BD" w:themeColor="accent1"/>
          <w:sz w:val="28"/>
          <w:szCs w:val="28"/>
          <w:lang w:eastAsia="ru-RU"/>
        </w:rPr>
      </w:pPr>
      <w:r w:rsidRPr="00F75FC3">
        <w:rPr>
          <w:color w:val="4F81BD" w:themeColor="accent1"/>
          <w:sz w:val="28"/>
          <w:szCs w:val="28"/>
          <w:lang w:eastAsia="ru-RU"/>
        </w:rPr>
        <w:t xml:space="preserve">- отделка фасадов не должна приводить к нарушению восприятия пропорций и иных визуальных характеристик зданий, строений и сооружений; </w:t>
      </w:r>
    </w:p>
    <w:p w:rsidR="008932B8" w:rsidRPr="00F75FC3" w:rsidRDefault="008932B8" w:rsidP="008932B8">
      <w:pPr>
        <w:tabs>
          <w:tab w:val="left" w:pos="142"/>
        </w:tabs>
        <w:spacing w:line="276" w:lineRule="auto"/>
        <w:ind w:right="-285" w:firstLine="709"/>
        <w:jc w:val="both"/>
        <w:rPr>
          <w:color w:val="4F81BD" w:themeColor="accent1"/>
          <w:sz w:val="28"/>
          <w:szCs w:val="28"/>
          <w:lang w:eastAsia="ru-RU"/>
        </w:rPr>
      </w:pPr>
      <w:r w:rsidRPr="00F75FC3">
        <w:rPr>
          <w:i/>
          <w:color w:val="4F81BD" w:themeColor="accent1"/>
          <w:sz w:val="28"/>
          <w:szCs w:val="28"/>
          <w:lang w:eastAsia="ru-RU"/>
        </w:rPr>
        <w:t>5) Требования к размещению технического и инженерного оборудования на фасадах и кровлях объектов капитального строительства</w:t>
      </w:r>
      <w:r w:rsidRPr="00F75FC3">
        <w:rPr>
          <w:color w:val="4F81BD" w:themeColor="accent1"/>
          <w:sz w:val="28"/>
          <w:szCs w:val="28"/>
          <w:lang w:eastAsia="ru-RU"/>
        </w:rPr>
        <w:t xml:space="preserve">: </w:t>
      </w:r>
    </w:p>
    <w:p w:rsidR="008932B8" w:rsidRPr="00F75FC3" w:rsidRDefault="008932B8" w:rsidP="008932B8">
      <w:pPr>
        <w:tabs>
          <w:tab w:val="left" w:pos="142"/>
        </w:tabs>
        <w:spacing w:line="276" w:lineRule="auto"/>
        <w:ind w:right="-285" w:firstLine="709"/>
        <w:jc w:val="both"/>
        <w:rPr>
          <w:color w:val="4F81BD" w:themeColor="accent1"/>
          <w:sz w:val="28"/>
          <w:szCs w:val="28"/>
          <w:lang w:eastAsia="ru-RU"/>
        </w:rPr>
      </w:pPr>
      <w:r w:rsidRPr="00F75FC3">
        <w:rPr>
          <w:color w:val="4F81BD" w:themeColor="accent1"/>
          <w:sz w:val="28"/>
          <w:szCs w:val="28"/>
          <w:lang w:eastAsia="ru-RU"/>
        </w:rPr>
        <w:t xml:space="preserve">- размещение технического и инженерного оборудования (систем кондиционирования и вентиляции, антенн, видеокамер наружного наблюдения, кабельных </w:t>
      </w:r>
      <w:r w:rsidRPr="00F75FC3">
        <w:rPr>
          <w:color w:val="4F81BD" w:themeColor="accent1"/>
          <w:sz w:val="28"/>
          <w:szCs w:val="28"/>
          <w:lang w:eastAsia="ru-RU"/>
        </w:rPr>
        <w:lastRenderedPageBreak/>
        <w:t xml:space="preserve">линий, пристенных электрощитов и т. п.) должно производиться без ущерба для внешнего вида и технического состояния фасадов, с учетом комплексного решения размещения оборудования при минимальном контакте с архитектурными поверхностями, рациональном устройстве и технологичности крепежа, использовании стандартных конструкций крепления; </w:t>
      </w:r>
    </w:p>
    <w:p w:rsidR="008932B8" w:rsidRPr="00F75FC3" w:rsidRDefault="008932B8" w:rsidP="008932B8">
      <w:pPr>
        <w:tabs>
          <w:tab w:val="left" w:pos="142"/>
        </w:tabs>
        <w:spacing w:line="276" w:lineRule="auto"/>
        <w:ind w:right="-285" w:firstLine="709"/>
        <w:jc w:val="both"/>
        <w:rPr>
          <w:color w:val="4F81BD" w:themeColor="accent1"/>
          <w:sz w:val="28"/>
          <w:szCs w:val="28"/>
          <w:lang w:eastAsia="ru-RU"/>
        </w:rPr>
      </w:pPr>
      <w:r w:rsidRPr="00F75FC3">
        <w:rPr>
          <w:color w:val="4F81BD" w:themeColor="accent1"/>
          <w:sz w:val="28"/>
          <w:szCs w:val="28"/>
          <w:lang w:eastAsia="ru-RU"/>
        </w:rPr>
        <w:t xml:space="preserve">- размещение устройств технического и инженерного оборудования допускается вне поверхности лицевого фасада при условии минимального выхода устройств на поверхность фасада или их компактном встроенном расположении. Запрещается размещение антенн, систем кондиционирования и вентиляции на главных фасадах и глухих фасадах, просматривающихся с территорий общего пользования, а также на дворовых фасадах, представляющих историко-культурную ценность, на ограждениях балконов, лоджий. Размещение видеокамер наружного наблюдения на архитектурных элементах и деталях фасадов (колоннах, фронтонах, пилястрах, порталах, козырьках и пр.) на цокольных плитах балконов не допускается; </w:t>
      </w:r>
    </w:p>
    <w:p w:rsidR="008932B8" w:rsidRPr="00F75FC3" w:rsidRDefault="008932B8" w:rsidP="008932B8">
      <w:pPr>
        <w:tabs>
          <w:tab w:val="left" w:pos="142"/>
        </w:tabs>
        <w:spacing w:line="276" w:lineRule="auto"/>
        <w:ind w:right="-285" w:firstLine="709"/>
        <w:jc w:val="both"/>
        <w:rPr>
          <w:color w:val="4F81BD" w:themeColor="accent1"/>
          <w:sz w:val="28"/>
          <w:szCs w:val="28"/>
          <w:lang w:eastAsia="ru-RU"/>
        </w:rPr>
      </w:pPr>
      <w:r w:rsidRPr="00F75FC3">
        <w:rPr>
          <w:color w:val="4F81BD" w:themeColor="accent1"/>
          <w:sz w:val="28"/>
          <w:szCs w:val="28"/>
          <w:lang w:eastAsia="ru-RU"/>
        </w:rPr>
        <w:t xml:space="preserve">- размещение систем кондиционирования и вентиляции допускается на кровле зданий и сооружений, в верхней части оконных и дверных проемов, в окнах подвального этажа без выхода за плоскость фасада с использованием маскирующих ограждений (решеток, жалюзи), внутри балконов и лоджий на дворовых фасадах, глухих фасадах, не просматривающихся с территорий общего пользования. Размещение систем кондиционирования и вентиляции должно производиться упорядоченно, с привязкой к единой системе осей архитектурных особенностей фасада и положения здания в архитектурной застройке; </w:t>
      </w:r>
    </w:p>
    <w:p w:rsidR="008932B8" w:rsidRPr="00F75FC3" w:rsidRDefault="008932B8" w:rsidP="008932B8">
      <w:pPr>
        <w:tabs>
          <w:tab w:val="left" w:pos="142"/>
        </w:tabs>
        <w:spacing w:line="276" w:lineRule="auto"/>
        <w:ind w:right="-285" w:firstLine="709"/>
        <w:jc w:val="both"/>
        <w:rPr>
          <w:color w:val="4F81BD" w:themeColor="accent1"/>
          <w:sz w:val="28"/>
          <w:szCs w:val="28"/>
          <w:lang w:eastAsia="ru-RU"/>
        </w:rPr>
      </w:pPr>
      <w:r w:rsidRPr="00F75FC3">
        <w:rPr>
          <w:color w:val="4F81BD" w:themeColor="accent1"/>
          <w:sz w:val="28"/>
          <w:szCs w:val="28"/>
          <w:lang w:eastAsia="ru-RU"/>
        </w:rPr>
        <w:t xml:space="preserve">- для размещения наружных блоков кондиционеров (кроме жилых зданий с централизованными системами кондиционирования воздуха) должны предусматриваться специально выделенные конструктивные и инженерные элементы (встроенные ниши в объеме здания, наружные конструктивные корзины с обязательным устройством защитных/маскирующих экранов для кондиционеров в плоскости фасада и скрытой сопровождающей проводкой по внутреннему контуру жилых помещений); </w:t>
      </w:r>
    </w:p>
    <w:p w:rsidR="008932B8" w:rsidRPr="00F75FC3" w:rsidRDefault="008932B8" w:rsidP="008932B8">
      <w:pPr>
        <w:tabs>
          <w:tab w:val="left" w:pos="142"/>
        </w:tabs>
        <w:spacing w:line="276" w:lineRule="auto"/>
        <w:ind w:right="-285" w:firstLine="709"/>
        <w:jc w:val="both"/>
        <w:rPr>
          <w:color w:val="4F81BD" w:themeColor="accent1"/>
          <w:sz w:val="28"/>
          <w:szCs w:val="28"/>
          <w:lang w:eastAsia="ru-RU"/>
        </w:rPr>
      </w:pPr>
      <w:r w:rsidRPr="00F75FC3">
        <w:rPr>
          <w:color w:val="4F81BD" w:themeColor="accent1"/>
          <w:sz w:val="28"/>
          <w:szCs w:val="28"/>
          <w:lang w:eastAsia="ru-RU"/>
        </w:rPr>
        <w:t xml:space="preserve">- запрещается прокладка сетей инженерно-технического обеспечения открытым способом по фасаду здания; </w:t>
      </w:r>
    </w:p>
    <w:p w:rsidR="008932B8" w:rsidRPr="00F75FC3" w:rsidRDefault="008932B8" w:rsidP="008932B8">
      <w:pPr>
        <w:tabs>
          <w:tab w:val="left" w:pos="142"/>
        </w:tabs>
        <w:spacing w:line="276" w:lineRule="auto"/>
        <w:ind w:right="-285" w:firstLine="709"/>
        <w:jc w:val="both"/>
        <w:rPr>
          <w:i/>
          <w:color w:val="4F81BD" w:themeColor="accent1"/>
          <w:sz w:val="28"/>
          <w:szCs w:val="28"/>
          <w:lang w:eastAsia="ru-RU"/>
        </w:rPr>
      </w:pPr>
      <w:r w:rsidRPr="00F75FC3">
        <w:rPr>
          <w:i/>
          <w:color w:val="4F81BD" w:themeColor="accent1"/>
          <w:sz w:val="28"/>
          <w:szCs w:val="28"/>
          <w:lang w:eastAsia="ru-RU"/>
        </w:rPr>
        <w:t xml:space="preserve">6) Требования к подсветке фасадов объектов капитального строительства: </w:t>
      </w:r>
    </w:p>
    <w:p w:rsidR="008932B8" w:rsidRPr="00F75FC3" w:rsidRDefault="008932B8" w:rsidP="008932B8">
      <w:pPr>
        <w:tabs>
          <w:tab w:val="left" w:pos="142"/>
        </w:tabs>
        <w:spacing w:line="276" w:lineRule="auto"/>
        <w:ind w:right="-285" w:firstLine="709"/>
        <w:jc w:val="both"/>
        <w:rPr>
          <w:color w:val="4F81BD" w:themeColor="accent1"/>
          <w:sz w:val="28"/>
          <w:szCs w:val="28"/>
          <w:lang w:eastAsia="ru-RU"/>
        </w:rPr>
      </w:pPr>
      <w:r w:rsidRPr="00F75FC3">
        <w:rPr>
          <w:color w:val="4F81BD" w:themeColor="accent1"/>
          <w:sz w:val="28"/>
          <w:szCs w:val="28"/>
          <w:lang w:eastAsia="ru-RU"/>
        </w:rPr>
        <w:t xml:space="preserve">- фасады исторических зданий и сооружений подлежат обязательной архитектурной подсветке; </w:t>
      </w:r>
    </w:p>
    <w:p w:rsidR="008932B8" w:rsidRPr="00F75FC3" w:rsidRDefault="008932B8" w:rsidP="008932B8">
      <w:pPr>
        <w:tabs>
          <w:tab w:val="left" w:pos="142"/>
        </w:tabs>
        <w:spacing w:line="276" w:lineRule="auto"/>
        <w:ind w:right="-285" w:firstLine="709"/>
        <w:jc w:val="both"/>
        <w:rPr>
          <w:color w:val="4F81BD" w:themeColor="accent1"/>
          <w:sz w:val="28"/>
          <w:szCs w:val="28"/>
          <w:lang w:eastAsia="ru-RU"/>
        </w:rPr>
      </w:pPr>
      <w:r w:rsidRPr="00F75FC3">
        <w:rPr>
          <w:color w:val="4F81BD" w:themeColor="accent1"/>
          <w:sz w:val="28"/>
          <w:szCs w:val="28"/>
          <w:lang w:eastAsia="ru-RU"/>
        </w:rPr>
        <w:t xml:space="preserve">- фасады зданий, строений, сооружений, обращенные к территориям общего пользования, оборудуются архитектурным освещением; </w:t>
      </w:r>
    </w:p>
    <w:p w:rsidR="008932B8" w:rsidRPr="00F75FC3" w:rsidRDefault="008932B8" w:rsidP="008932B8">
      <w:pPr>
        <w:tabs>
          <w:tab w:val="left" w:pos="142"/>
        </w:tabs>
        <w:spacing w:line="276" w:lineRule="auto"/>
        <w:ind w:right="-285" w:firstLine="709"/>
        <w:jc w:val="both"/>
        <w:rPr>
          <w:color w:val="4F81BD" w:themeColor="accent1"/>
          <w:sz w:val="28"/>
          <w:szCs w:val="28"/>
          <w:lang w:eastAsia="ru-RU"/>
        </w:rPr>
      </w:pPr>
      <w:r w:rsidRPr="00F75FC3">
        <w:rPr>
          <w:color w:val="4F81BD" w:themeColor="accent1"/>
          <w:sz w:val="28"/>
          <w:szCs w:val="28"/>
          <w:lang w:eastAsia="ru-RU"/>
        </w:rPr>
        <w:t xml:space="preserve">- световое оформление входных групп, витрин, знаково-информационных систем и наружной рекламы должно осуществляться в комплексе с оформлением всего фасада здания, не разбивая фасад на составляющие части; </w:t>
      </w:r>
    </w:p>
    <w:p w:rsidR="008932B8" w:rsidRPr="00F75FC3" w:rsidRDefault="008932B8" w:rsidP="008932B8">
      <w:pPr>
        <w:tabs>
          <w:tab w:val="left" w:pos="142"/>
        </w:tabs>
        <w:spacing w:line="276" w:lineRule="auto"/>
        <w:ind w:right="-285" w:firstLine="709"/>
        <w:jc w:val="both"/>
        <w:rPr>
          <w:color w:val="4F81BD" w:themeColor="accent1"/>
          <w:sz w:val="28"/>
          <w:szCs w:val="28"/>
          <w:lang w:eastAsia="ru-RU"/>
        </w:rPr>
      </w:pPr>
      <w:r w:rsidRPr="00F75FC3">
        <w:rPr>
          <w:color w:val="4F81BD" w:themeColor="accent1"/>
          <w:sz w:val="28"/>
          <w:szCs w:val="28"/>
          <w:lang w:eastAsia="ru-RU"/>
        </w:rPr>
        <w:lastRenderedPageBreak/>
        <w:t>- архитектурное освещение фасадов не должно приводить к нарушению восприятия пропорций и иных визуальных характеристик здания, строения, сооружения, нарушать нормативы освещенности окон жилых зданий, предусмотренные санитарными правилами и гигиеническими нормативами, ослеплять участников дорожного движения.</w:t>
      </w:r>
    </w:p>
    <w:p w:rsidR="00396AAE" w:rsidRPr="00F75FC3" w:rsidRDefault="00396AAE" w:rsidP="008932B8">
      <w:pPr>
        <w:tabs>
          <w:tab w:val="left" w:pos="1134"/>
        </w:tabs>
        <w:spacing w:line="276" w:lineRule="auto"/>
        <w:ind w:left="709"/>
        <w:jc w:val="both"/>
        <w:rPr>
          <w:color w:val="4F81BD" w:themeColor="accent1"/>
          <w:sz w:val="28"/>
          <w:szCs w:val="28"/>
        </w:rPr>
      </w:pPr>
    </w:p>
    <w:p w:rsidR="006F1D4F" w:rsidRPr="00F75FC3" w:rsidRDefault="006F1D4F">
      <w:pPr>
        <w:rPr>
          <w:b/>
          <w:bCs/>
          <w:caps/>
          <w:color w:val="4F81BD" w:themeColor="accent1"/>
          <w:kern w:val="1"/>
          <w:sz w:val="28"/>
          <w:szCs w:val="28"/>
          <w:lang w:eastAsia="ru-RU"/>
        </w:rPr>
      </w:pPr>
      <w:bookmarkStart w:id="38" w:name="_Toc77316574"/>
      <w:r w:rsidRPr="00F75FC3">
        <w:rPr>
          <w:caps/>
          <w:color w:val="4F81BD" w:themeColor="accent1"/>
          <w:sz w:val="28"/>
          <w:szCs w:val="28"/>
          <w:lang w:eastAsia="ru-RU"/>
        </w:rPr>
        <w:br w:type="page"/>
      </w:r>
    </w:p>
    <w:bookmarkEnd w:id="3"/>
    <w:bookmarkEnd w:id="38"/>
    <w:p w:rsidR="00A4776A" w:rsidRPr="00817A10" w:rsidRDefault="00A4776A" w:rsidP="00A4776A">
      <w:pPr>
        <w:ind w:firstLine="567"/>
        <w:jc w:val="right"/>
        <w:rPr>
          <w:spacing w:val="-13"/>
        </w:rPr>
      </w:pPr>
    </w:p>
    <w:sectPr w:rsidR="00A4776A" w:rsidRPr="00817A10" w:rsidSect="00B63FB9">
      <w:footerReference w:type="default" r:id="rId18"/>
      <w:headerReference w:type="first" r:id="rId19"/>
      <w:pgSz w:w="11906" w:h="16838"/>
      <w:pgMar w:top="1134" w:right="851" w:bottom="993" w:left="1134" w:header="709" w:footer="709" w:gutter="0"/>
      <w:pgNumType w:start="3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FDD" w:rsidRDefault="00482FDD">
      <w:r>
        <w:separator/>
      </w:r>
    </w:p>
  </w:endnote>
  <w:endnote w:type="continuationSeparator" w:id="0">
    <w:p w:rsidR="00482FDD" w:rsidRDefault="0048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DFGothic-EB"/>
    <w:charset w:val="80"/>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2B8" w:rsidRDefault="008932B8">
    <w:pPr>
      <w:pStyle w:val="afb"/>
      <w:jc w:val="right"/>
    </w:pPr>
    <w:r>
      <w:fldChar w:fldCharType="begin"/>
    </w:r>
    <w:r>
      <w:instrText xml:space="preserve"> PAGE   \* MERGEFORMAT </w:instrText>
    </w:r>
    <w:r>
      <w:fldChar w:fldCharType="separate"/>
    </w:r>
    <w:r w:rsidR="00B63FB9">
      <w:rPr>
        <w:noProof/>
      </w:rPr>
      <w:t>34</w:t>
    </w:r>
    <w:r>
      <w:rPr>
        <w:noProof/>
      </w:rPr>
      <w:fldChar w:fldCharType="end"/>
    </w:r>
  </w:p>
  <w:p w:rsidR="008932B8" w:rsidRDefault="008932B8">
    <w:pPr>
      <w:pStyle w:val="af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FDD" w:rsidRDefault="00482FDD">
      <w:r>
        <w:separator/>
      </w:r>
    </w:p>
  </w:footnote>
  <w:footnote w:type="continuationSeparator" w:id="0">
    <w:p w:rsidR="00482FDD" w:rsidRDefault="00482FDD">
      <w:r>
        <w:continuationSeparator/>
      </w:r>
    </w:p>
  </w:footnote>
  <w:footnote w:id="1">
    <w:p w:rsidR="008932B8" w:rsidRDefault="008932B8" w:rsidP="00E55D47">
      <w:pPr>
        <w:pStyle w:val="aff5"/>
        <w:jc w:val="both"/>
      </w:pPr>
      <w:r>
        <w:rPr>
          <w:rStyle w:val="ab"/>
        </w:rPr>
        <w:footnoteRef/>
      </w:r>
      <w:r>
        <w:t xml:space="preserve"> </w:t>
      </w:r>
      <w:r w:rsidRPr="00E55D47">
        <w:t>Согласно </w:t>
      </w:r>
      <w:hyperlink r:id="rId1" w:anchor="block_26013" w:history="1">
        <w:r w:rsidRPr="00E55D47">
          <w:rPr>
            <w:rStyle w:val="a7"/>
            <w:color w:val="auto"/>
            <w:u w:val="none"/>
          </w:rPr>
          <w:t>п. 13 ст. 26 </w:t>
        </w:r>
      </w:hyperlink>
      <w:r w:rsidRPr="00E55D47">
        <w:t xml:space="preserve">Федерального закона от 3 августа 2018 г. </w:t>
      </w:r>
      <w:r>
        <w:t>№</w:t>
      </w:r>
      <w:r w:rsidRPr="00E55D47">
        <w:t>342-ФЗ, с 1 января 2025 г. определенные в соответствии с требованиями законодательства в области обеспечения санитарно-эпидемиологического благополучия населения ориентировочные, расчетные (предварительные) санитарно-защитные зоны прекращают существование, а ограничения использования земель</w:t>
      </w:r>
      <w:r>
        <w:t>ных участков в них не действуют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2B8" w:rsidRPr="008A2B03" w:rsidRDefault="008932B8" w:rsidP="008A2B03">
    <w:pPr>
      <w:pStyle w:val="af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8F86270"/>
    <w:lvl w:ilvl="0">
      <w:start w:val="1"/>
      <w:numFmt w:val="bullet"/>
      <w:pStyle w:val="3"/>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9"/>
    <w:lvl w:ilvl="0">
      <w:start w:val="1"/>
      <w:numFmt w:val="bullet"/>
      <w:lvlText w:val="-"/>
      <w:lvlJc w:val="left"/>
      <w:pPr>
        <w:tabs>
          <w:tab w:val="num" w:pos="360"/>
        </w:tabs>
        <w:ind w:left="360" w:hanging="360"/>
      </w:pPr>
      <w:rPr>
        <w:rFonts w:ascii="StarSymbol" w:hAnsi="StarSymbol" w:cs="StarSymbol"/>
      </w:rPr>
    </w:lvl>
  </w:abstractNum>
  <w:abstractNum w:abstractNumId="2" w15:restartNumberingAfterBreak="0">
    <w:nsid w:val="00000003"/>
    <w:multiLevelType w:val="singleLevel"/>
    <w:tmpl w:val="00000003"/>
    <w:name w:val="WW8Num10"/>
    <w:lvl w:ilvl="0">
      <w:start w:val="1"/>
      <w:numFmt w:val="decimal"/>
      <w:lvlText w:val="%1."/>
      <w:lvlJc w:val="left"/>
      <w:pPr>
        <w:tabs>
          <w:tab w:val="num" w:pos="0"/>
        </w:tabs>
        <w:ind w:left="1065" w:hanging="360"/>
      </w:pPr>
      <w:rPr>
        <w:b/>
      </w:rPr>
    </w:lvl>
  </w:abstractNum>
  <w:abstractNum w:abstractNumId="3" w15:restartNumberingAfterBreak="0">
    <w:nsid w:val="00000004"/>
    <w:multiLevelType w:val="singleLevel"/>
    <w:tmpl w:val="00000004"/>
    <w:name w:val="WW8Num11"/>
    <w:lvl w:ilvl="0">
      <w:start w:val="2"/>
      <w:numFmt w:val="bullet"/>
      <w:lvlText w:val=""/>
      <w:lvlJc w:val="left"/>
      <w:pPr>
        <w:tabs>
          <w:tab w:val="num" w:pos="3245"/>
        </w:tabs>
        <w:ind w:left="2885" w:firstLine="0"/>
      </w:pPr>
      <w:rPr>
        <w:rFonts w:ascii="Symbol" w:hAnsi="Symbol" w:cs="Times New Roman"/>
      </w:rPr>
    </w:lvl>
  </w:abstractNum>
  <w:abstractNum w:abstractNumId="4" w15:restartNumberingAfterBreak="0">
    <w:nsid w:val="00000005"/>
    <w:multiLevelType w:val="singleLevel"/>
    <w:tmpl w:val="00000005"/>
    <w:name w:val="WW8Num13"/>
    <w:lvl w:ilvl="0">
      <w:start w:val="2"/>
      <w:numFmt w:val="bullet"/>
      <w:lvlText w:val=""/>
      <w:lvlJc w:val="left"/>
      <w:pPr>
        <w:tabs>
          <w:tab w:val="num" w:pos="3245"/>
        </w:tabs>
        <w:ind w:left="2885" w:firstLine="0"/>
      </w:pPr>
      <w:rPr>
        <w:rFonts w:ascii="Symbol" w:hAnsi="Symbol" w:cs="Times New Roman"/>
        <w:color w:val="FF0000"/>
        <w:sz w:val="24"/>
        <w:szCs w:val="24"/>
        <w:lang w:eastAsia="ar-SA"/>
      </w:rPr>
    </w:lvl>
  </w:abstractNum>
  <w:abstractNum w:abstractNumId="5" w15:restartNumberingAfterBreak="0">
    <w:nsid w:val="00000006"/>
    <w:multiLevelType w:val="singleLevel"/>
    <w:tmpl w:val="8D9AC49A"/>
    <w:name w:val="WW8Num15"/>
    <w:lvl w:ilvl="0">
      <w:start w:val="2"/>
      <w:numFmt w:val="bullet"/>
      <w:suff w:val="space"/>
      <w:lvlText w:val=""/>
      <w:lvlJc w:val="left"/>
      <w:pPr>
        <w:ind w:left="2072" w:firstLine="0"/>
      </w:pPr>
      <w:rPr>
        <w:rFonts w:ascii="Symbol" w:hAnsi="Symbol" w:cs="Times New Roman" w:hint="default"/>
      </w:rPr>
    </w:lvl>
  </w:abstractNum>
  <w:abstractNum w:abstractNumId="6" w15:restartNumberingAfterBreak="0">
    <w:nsid w:val="00000007"/>
    <w:multiLevelType w:val="singleLevel"/>
    <w:tmpl w:val="79EE1E8A"/>
    <w:name w:val="WW8Num17"/>
    <w:lvl w:ilvl="0">
      <w:start w:val="1"/>
      <w:numFmt w:val="decimal"/>
      <w:lvlText w:val="%1)"/>
      <w:lvlJc w:val="left"/>
      <w:pPr>
        <w:tabs>
          <w:tab w:val="num" w:pos="540"/>
        </w:tabs>
        <w:ind w:left="540" w:hanging="360"/>
      </w:pPr>
      <w:rPr>
        <w:b w:val="0"/>
      </w:rPr>
    </w:lvl>
  </w:abstractNum>
  <w:abstractNum w:abstractNumId="7" w15:restartNumberingAfterBreak="0">
    <w:nsid w:val="00000008"/>
    <w:multiLevelType w:val="singleLevel"/>
    <w:tmpl w:val="00000008"/>
    <w:name w:val="WW8Num19"/>
    <w:lvl w:ilvl="0">
      <w:start w:val="1"/>
      <w:numFmt w:val="bullet"/>
      <w:lvlText w:val=""/>
      <w:lvlJc w:val="left"/>
      <w:pPr>
        <w:tabs>
          <w:tab w:val="num" w:pos="0"/>
        </w:tabs>
        <w:ind w:left="1211" w:hanging="360"/>
      </w:pPr>
      <w:rPr>
        <w:rFonts w:ascii="Symbol" w:hAnsi="Symbol" w:cs="Symbol"/>
        <w:sz w:val="24"/>
        <w:szCs w:val="24"/>
        <w:lang w:eastAsia="ar-SA"/>
      </w:rPr>
    </w:lvl>
  </w:abstractNum>
  <w:abstractNum w:abstractNumId="8" w15:restartNumberingAfterBreak="0">
    <w:nsid w:val="00000009"/>
    <w:multiLevelType w:val="singleLevel"/>
    <w:tmpl w:val="9920D9B6"/>
    <w:name w:val="WW8Num21"/>
    <w:lvl w:ilvl="0">
      <w:start w:val="2"/>
      <w:numFmt w:val="bullet"/>
      <w:suff w:val="space"/>
      <w:lvlText w:val=""/>
      <w:lvlJc w:val="left"/>
      <w:pPr>
        <w:ind w:left="2885" w:firstLine="0"/>
      </w:pPr>
      <w:rPr>
        <w:rFonts w:ascii="Symbol" w:hAnsi="Symbol" w:cs="Times New Roman" w:hint="default"/>
      </w:rPr>
    </w:lvl>
  </w:abstractNum>
  <w:abstractNum w:abstractNumId="9" w15:restartNumberingAfterBreak="0">
    <w:nsid w:val="0000000A"/>
    <w:multiLevelType w:val="singleLevel"/>
    <w:tmpl w:val="A5AC445A"/>
    <w:name w:val="WW8Num23"/>
    <w:lvl w:ilvl="0">
      <w:start w:val="2"/>
      <w:numFmt w:val="bullet"/>
      <w:suff w:val="space"/>
      <w:lvlText w:val=""/>
      <w:lvlJc w:val="left"/>
      <w:pPr>
        <w:ind w:left="2072" w:firstLine="0"/>
      </w:pPr>
      <w:rPr>
        <w:rFonts w:ascii="Symbol" w:hAnsi="Symbol" w:cs="Times New Roman" w:hint="default"/>
        <w:color w:val="000000"/>
        <w:sz w:val="24"/>
        <w:szCs w:val="24"/>
        <w:lang w:eastAsia="ar-SA"/>
      </w:rPr>
    </w:lvl>
  </w:abstractNum>
  <w:abstractNum w:abstractNumId="10" w15:restartNumberingAfterBreak="0">
    <w:nsid w:val="0000000B"/>
    <w:multiLevelType w:val="singleLevel"/>
    <w:tmpl w:val="8F32F01A"/>
    <w:name w:val="WW8Num24"/>
    <w:lvl w:ilvl="0">
      <w:start w:val="2"/>
      <w:numFmt w:val="bullet"/>
      <w:suff w:val="space"/>
      <w:lvlText w:val=""/>
      <w:lvlJc w:val="left"/>
      <w:pPr>
        <w:ind w:left="2072" w:firstLine="0"/>
      </w:pPr>
      <w:rPr>
        <w:rFonts w:ascii="Symbol" w:hAnsi="Symbol" w:cs="Times New Roman" w:hint="default"/>
        <w:color w:val="000000"/>
      </w:rPr>
    </w:lvl>
  </w:abstractNum>
  <w:abstractNum w:abstractNumId="11" w15:restartNumberingAfterBreak="0">
    <w:nsid w:val="0000000C"/>
    <w:multiLevelType w:val="singleLevel"/>
    <w:tmpl w:val="0000000C"/>
    <w:name w:val="WW8Num29"/>
    <w:lvl w:ilvl="0">
      <w:start w:val="2"/>
      <w:numFmt w:val="bullet"/>
      <w:lvlText w:val=""/>
      <w:lvlJc w:val="left"/>
      <w:pPr>
        <w:tabs>
          <w:tab w:val="num" w:pos="3245"/>
        </w:tabs>
        <w:ind w:left="2885" w:firstLine="0"/>
      </w:pPr>
      <w:rPr>
        <w:rFonts w:ascii="Symbol" w:hAnsi="Symbol" w:cs="Times New Roman"/>
      </w:rPr>
    </w:lvl>
  </w:abstractNum>
  <w:abstractNum w:abstractNumId="12" w15:restartNumberingAfterBreak="0">
    <w:nsid w:val="0000000D"/>
    <w:multiLevelType w:val="singleLevel"/>
    <w:tmpl w:val="0000000D"/>
    <w:name w:val="WW8Num30"/>
    <w:lvl w:ilvl="0">
      <w:start w:val="2"/>
      <w:numFmt w:val="bullet"/>
      <w:lvlText w:val=""/>
      <w:lvlJc w:val="left"/>
      <w:pPr>
        <w:tabs>
          <w:tab w:val="num" w:pos="3245"/>
        </w:tabs>
        <w:ind w:left="2885" w:firstLine="0"/>
      </w:pPr>
      <w:rPr>
        <w:rFonts w:ascii="Symbol" w:hAnsi="Symbol" w:cs="Times New Roman"/>
      </w:rPr>
    </w:lvl>
  </w:abstractNum>
  <w:abstractNum w:abstractNumId="13" w15:restartNumberingAfterBreak="0">
    <w:nsid w:val="0000000E"/>
    <w:multiLevelType w:val="singleLevel"/>
    <w:tmpl w:val="EBBC49C4"/>
    <w:name w:val="WW8Num32"/>
    <w:lvl w:ilvl="0">
      <w:start w:val="1"/>
      <w:numFmt w:val="decimal"/>
      <w:lvlText w:val="%1)"/>
      <w:lvlJc w:val="left"/>
      <w:pPr>
        <w:tabs>
          <w:tab w:val="num" w:pos="976"/>
        </w:tabs>
        <w:ind w:left="976" w:hanging="408"/>
      </w:pPr>
      <w:rPr>
        <w:b w:val="0"/>
      </w:rPr>
    </w:lvl>
  </w:abstractNum>
  <w:abstractNum w:abstractNumId="14" w15:restartNumberingAfterBreak="0">
    <w:nsid w:val="0000000F"/>
    <w:multiLevelType w:val="multilevel"/>
    <w:tmpl w:val="0000000F"/>
    <w:name w:val="WW8Num34"/>
    <w:lvl w:ilvl="0">
      <w:start w:val="2"/>
      <w:numFmt w:val="bullet"/>
      <w:lvlText w:val=""/>
      <w:lvlJc w:val="left"/>
      <w:pPr>
        <w:tabs>
          <w:tab w:val="num" w:pos="3911"/>
        </w:tabs>
        <w:ind w:left="3551" w:firstLine="0"/>
      </w:pPr>
      <w:rPr>
        <w:rFonts w:ascii="Symbol" w:hAnsi="Symbol" w:cs="Times New Roman"/>
      </w:rPr>
    </w:lvl>
    <w:lvl w:ilvl="1">
      <w:start w:val="2"/>
      <w:numFmt w:val="bullet"/>
      <w:lvlText w:val=""/>
      <w:lvlJc w:val="left"/>
      <w:pPr>
        <w:tabs>
          <w:tab w:val="num" w:pos="2466"/>
        </w:tabs>
        <w:ind w:left="2106" w:firstLine="0"/>
      </w:pPr>
      <w:rPr>
        <w:rFonts w:ascii="Symbol" w:hAnsi="Symbol" w:cs="Times New Roman"/>
      </w:rPr>
    </w:lvl>
    <w:lvl w:ilvl="2">
      <w:start w:val="1"/>
      <w:numFmt w:val="bullet"/>
      <w:lvlText w:val=""/>
      <w:lvlJc w:val="left"/>
      <w:pPr>
        <w:tabs>
          <w:tab w:val="num" w:pos="3186"/>
        </w:tabs>
        <w:ind w:left="3186" w:hanging="360"/>
      </w:pPr>
      <w:rPr>
        <w:rFonts w:ascii="Wingdings" w:hAnsi="Wingdings" w:cs="Wingdings"/>
      </w:rPr>
    </w:lvl>
    <w:lvl w:ilvl="3">
      <w:start w:val="1"/>
      <w:numFmt w:val="bullet"/>
      <w:lvlText w:val=""/>
      <w:lvlJc w:val="left"/>
      <w:pPr>
        <w:tabs>
          <w:tab w:val="num" w:pos="3906"/>
        </w:tabs>
        <w:ind w:left="3906" w:hanging="360"/>
      </w:pPr>
      <w:rPr>
        <w:rFonts w:ascii="Symbol" w:hAnsi="Symbol" w:cs="Symbol"/>
      </w:rPr>
    </w:lvl>
    <w:lvl w:ilvl="4">
      <w:start w:val="1"/>
      <w:numFmt w:val="bullet"/>
      <w:lvlText w:val="o"/>
      <w:lvlJc w:val="left"/>
      <w:pPr>
        <w:tabs>
          <w:tab w:val="num" w:pos="4626"/>
        </w:tabs>
        <w:ind w:left="4626" w:hanging="360"/>
      </w:pPr>
      <w:rPr>
        <w:rFonts w:ascii="Courier New" w:hAnsi="Courier New" w:cs="Courier New"/>
      </w:rPr>
    </w:lvl>
    <w:lvl w:ilvl="5">
      <w:start w:val="1"/>
      <w:numFmt w:val="bullet"/>
      <w:lvlText w:val=""/>
      <w:lvlJc w:val="left"/>
      <w:pPr>
        <w:tabs>
          <w:tab w:val="num" w:pos="5346"/>
        </w:tabs>
        <w:ind w:left="5346" w:hanging="360"/>
      </w:pPr>
      <w:rPr>
        <w:rFonts w:ascii="Wingdings" w:hAnsi="Wingdings" w:cs="Wingdings"/>
      </w:rPr>
    </w:lvl>
    <w:lvl w:ilvl="6">
      <w:start w:val="1"/>
      <w:numFmt w:val="bullet"/>
      <w:lvlText w:val=""/>
      <w:lvlJc w:val="left"/>
      <w:pPr>
        <w:tabs>
          <w:tab w:val="num" w:pos="6066"/>
        </w:tabs>
        <w:ind w:left="6066" w:hanging="360"/>
      </w:pPr>
      <w:rPr>
        <w:rFonts w:ascii="Symbol" w:hAnsi="Symbol" w:cs="Symbol"/>
      </w:rPr>
    </w:lvl>
    <w:lvl w:ilvl="7">
      <w:start w:val="1"/>
      <w:numFmt w:val="bullet"/>
      <w:lvlText w:val="o"/>
      <w:lvlJc w:val="left"/>
      <w:pPr>
        <w:tabs>
          <w:tab w:val="num" w:pos="6786"/>
        </w:tabs>
        <w:ind w:left="6786" w:hanging="360"/>
      </w:pPr>
      <w:rPr>
        <w:rFonts w:ascii="Courier New" w:hAnsi="Courier New" w:cs="Courier New"/>
      </w:rPr>
    </w:lvl>
    <w:lvl w:ilvl="8">
      <w:start w:val="1"/>
      <w:numFmt w:val="bullet"/>
      <w:lvlText w:val=""/>
      <w:lvlJc w:val="left"/>
      <w:pPr>
        <w:tabs>
          <w:tab w:val="num" w:pos="7506"/>
        </w:tabs>
        <w:ind w:left="7506" w:hanging="360"/>
      </w:pPr>
      <w:rPr>
        <w:rFonts w:ascii="Wingdings" w:hAnsi="Wingdings" w:cs="Wingdings"/>
      </w:rPr>
    </w:lvl>
  </w:abstractNum>
  <w:abstractNum w:abstractNumId="15" w15:restartNumberingAfterBreak="0">
    <w:nsid w:val="00000010"/>
    <w:multiLevelType w:val="singleLevel"/>
    <w:tmpl w:val="00000010"/>
    <w:name w:val="WW8Num35"/>
    <w:lvl w:ilvl="0">
      <w:start w:val="1"/>
      <w:numFmt w:val="bullet"/>
      <w:suff w:val="space"/>
      <w:lvlText w:val="−"/>
      <w:lvlJc w:val="left"/>
      <w:pPr>
        <w:tabs>
          <w:tab w:val="num" w:pos="0"/>
        </w:tabs>
        <w:ind w:left="1080" w:hanging="360"/>
      </w:pPr>
      <w:rPr>
        <w:rFonts w:ascii="Times New Roman" w:hAnsi="Times New Roman" w:cs="Times New Roman"/>
      </w:rPr>
    </w:lvl>
  </w:abstractNum>
  <w:abstractNum w:abstractNumId="16" w15:restartNumberingAfterBreak="0">
    <w:nsid w:val="00000011"/>
    <w:multiLevelType w:val="singleLevel"/>
    <w:tmpl w:val="00000011"/>
    <w:name w:val="WW8Num36"/>
    <w:lvl w:ilvl="0">
      <w:start w:val="2"/>
      <w:numFmt w:val="bullet"/>
      <w:lvlText w:val=""/>
      <w:lvlJc w:val="left"/>
      <w:pPr>
        <w:tabs>
          <w:tab w:val="num" w:pos="3245"/>
        </w:tabs>
        <w:ind w:left="2885" w:firstLine="0"/>
      </w:pPr>
      <w:rPr>
        <w:rFonts w:ascii="Symbol" w:hAnsi="Symbol" w:cs="Times New Roman"/>
      </w:rPr>
    </w:lvl>
  </w:abstractNum>
  <w:abstractNum w:abstractNumId="17" w15:restartNumberingAfterBreak="0">
    <w:nsid w:val="00000012"/>
    <w:multiLevelType w:val="multilevel"/>
    <w:tmpl w:val="EF205920"/>
    <w:name w:val="WW8Num37"/>
    <w:lvl w:ilvl="0">
      <w:start w:val="1"/>
      <w:numFmt w:val="decimal"/>
      <w:lvlText w:val="%1."/>
      <w:lvlJc w:val="left"/>
      <w:pPr>
        <w:tabs>
          <w:tab w:val="num" w:pos="1349"/>
        </w:tabs>
        <w:ind w:left="1349" w:hanging="1065"/>
      </w:pPr>
      <w:rPr>
        <w:b/>
        <w:bCs/>
        <w:color w:val="000000"/>
      </w:rPr>
    </w:lvl>
    <w:lvl w:ilvl="1">
      <w:start w:val="3"/>
      <w:numFmt w:val="decimal"/>
      <w:lvlText w:val="%2"/>
      <w:lvlJc w:val="left"/>
      <w:pPr>
        <w:ind w:left="1440" w:hanging="360"/>
      </w:pPr>
      <w:rPr>
        <w:rFonts w:hint="default"/>
        <w:i/>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00000013"/>
    <w:multiLevelType w:val="multilevel"/>
    <w:tmpl w:val="00000013"/>
    <w:name w:val="WW8Num41"/>
    <w:lvl w:ilvl="0">
      <w:start w:val="1"/>
      <w:numFmt w:val="decimal"/>
      <w:lvlText w:val="Статья 2-%1."/>
      <w:lvlJc w:val="left"/>
      <w:pPr>
        <w:tabs>
          <w:tab w:val="num" w:pos="2007"/>
        </w:tabs>
        <w:ind w:left="1134" w:hanging="567"/>
      </w:pPr>
    </w:lvl>
    <w:lvl w:ilvl="1">
      <w:start w:val="1"/>
      <w:numFmt w:val="decimal"/>
      <w:lvlText w:val="Статья 2-%2."/>
      <w:lvlJc w:val="left"/>
      <w:pPr>
        <w:tabs>
          <w:tab w:val="num" w:pos="2007"/>
        </w:tabs>
        <w:ind w:left="1134" w:hanging="567"/>
      </w:pPr>
    </w:lvl>
    <w:lvl w:ilvl="2">
      <w:start w:val="1"/>
      <w:numFmt w:val="decimal"/>
      <w:lvlText w:val="%1.%2.%3."/>
      <w:lvlJc w:val="left"/>
      <w:pPr>
        <w:tabs>
          <w:tab w:val="num" w:pos="1791"/>
        </w:tabs>
        <w:ind w:left="1791" w:hanging="504"/>
      </w:pPr>
    </w:lvl>
    <w:lvl w:ilvl="3">
      <w:start w:val="1"/>
      <w:numFmt w:val="decimal"/>
      <w:lvlText w:val="%1.%2.%3.%4."/>
      <w:lvlJc w:val="left"/>
      <w:pPr>
        <w:tabs>
          <w:tab w:val="num" w:pos="2295"/>
        </w:tabs>
        <w:ind w:left="2295" w:hanging="648"/>
      </w:pPr>
    </w:lvl>
    <w:lvl w:ilvl="4">
      <w:start w:val="1"/>
      <w:numFmt w:val="decimal"/>
      <w:lvlText w:val="%1.%2.%3.%4.%5."/>
      <w:lvlJc w:val="left"/>
      <w:pPr>
        <w:tabs>
          <w:tab w:val="num" w:pos="2799"/>
        </w:tabs>
        <w:ind w:left="2799" w:hanging="792"/>
      </w:pPr>
    </w:lvl>
    <w:lvl w:ilvl="5">
      <w:start w:val="1"/>
      <w:numFmt w:val="decimal"/>
      <w:lvlText w:val="%1.%2.%3.%4.%5.%6."/>
      <w:lvlJc w:val="left"/>
      <w:pPr>
        <w:tabs>
          <w:tab w:val="num" w:pos="3303"/>
        </w:tabs>
        <w:ind w:left="3303" w:hanging="936"/>
      </w:pPr>
    </w:lvl>
    <w:lvl w:ilvl="6">
      <w:start w:val="1"/>
      <w:numFmt w:val="decimal"/>
      <w:lvlText w:val="%1.%2.%3.%4.%5.%6.%7."/>
      <w:lvlJc w:val="left"/>
      <w:pPr>
        <w:tabs>
          <w:tab w:val="num" w:pos="3807"/>
        </w:tabs>
        <w:ind w:left="3807" w:hanging="1080"/>
      </w:pPr>
    </w:lvl>
    <w:lvl w:ilvl="7">
      <w:start w:val="1"/>
      <w:numFmt w:val="decimal"/>
      <w:lvlText w:val="%1.%2.%3.%4.%5.%6.%7.%8."/>
      <w:lvlJc w:val="left"/>
      <w:pPr>
        <w:tabs>
          <w:tab w:val="num" w:pos="4311"/>
        </w:tabs>
        <w:ind w:left="4311" w:hanging="1224"/>
      </w:pPr>
    </w:lvl>
    <w:lvl w:ilvl="8">
      <w:start w:val="1"/>
      <w:numFmt w:val="decimal"/>
      <w:lvlText w:val="%1.%2.%3.%4.%5.%6.%7.%8.%9."/>
      <w:lvlJc w:val="left"/>
      <w:pPr>
        <w:tabs>
          <w:tab w:val="num" w:pos="4887"/>
        </w:tabs>
        <w:ind w:left="4887" w:hanging="1440"/>
      </w:pPr>
    </w:lvl>
  </w:abstractNum>
  <w:abstractNum w:abstractNumId="19" w15:restartNumberingAfterBreak="0">
    <w:nsid w:val="00000014"/>
    <w:multiLevelType w:val="singleLevel"/>
    <w:tmpl w:val="00000014"/>
    <w:name w:val="WW8Num43"/>
    <w:lvl w:ilvl="0">
      <w:start w:val="2"/>
      <w:numFmt w:val="bullet"/>
      <w:lvlText w:val=""/>
      <w:lvlJc w:val="left"/>
      <w:pPr>
        <w:tabs>
          <w:tab w:val="num" w:pos="360"/>
        </w:tabs>
        <w:ind w:left="0" w:firstLine="0"/>
      </w:pPr>
      <w:rPr>
        <w:rFonts w:ascii="Symbol" w:hAnsi="Symbol" w:cs="Times New Roman"/>
      </w:rPr>
    </w:lvl>
  </w:abstractNum>
  <w:abstractNum w:abstractNumId="20" w15:restartNumberingAfterBreak="0">
    <w:nsid w:val="00000015"/>
    <w:multiLevelType w:val="singleLevel"/>
    <w:tmpl w:val="00000015"/>
    <w:name w:val="WW8Num44"/>
    <w:lvl w:ilvl="0">
      <w:start w:val="2"/>
      <w:numFmt w:val="bullet"/>
      <w:lvlText w:val=""/>
      <w:lvlJc w:val="left"/>
      <w:pPr>
        <w:tabs>
          <w:tab w:val="num" w:pos="2432"/>
        </w:tabs>
        <w:ind w:left="2072" w:firstLine="0"/>
      </w:pPr>
      <w:rPr>
        <w:rFonts w:ascii="Symbol" w:hAnsi="Symbol" w:cs="Times New Roman"/>
      </w:rPr>
    </w:lvl>
  </w:abstractNum>
  <w:abstractNum w:abstractNumId="21" w15:restartNumberingAfterBreak="0">
    <w:nsid w:val="00000016"/>
    <w:multiLevelType w:val="singleLevel"/>
    <w:tmpl w:val="00000016"/>
    <w:name w:val="WW8Num45"/>
    <w:lvl w:ilvl="0">
      <w:start w:val="2"/>
      <w:numFmt w:val="bullet"/>
      <w:lvlText w:val=""/>
      <w:lvlJc w:val="left"/>
      <w:pPr>
        <w:tabs>
          <w:tab w:val="num" w:pos="3245"/>
        </w:tabs>
        <w:ind w:left="2885" w:firstLine="0"/>
      </w:pPr>
      <w:rPr>
        <w:rFonts w:ascii="Symbol" w:hAnsi="Symbol" w:cs="Times New Roman"/>
      </w:rPr>
    </w:lvl>
  </w:abstractNum>
  <w:abstractNum w:abstractNumId="22" w15:restartNumberingAfterBreak="0">
    <w:nsid w:val="00000017"/>
    <w:multiLevelType w:val="multilevel"/>
    <w:tmpl w:val="82E2AECA"/>
    <w:name w:val="WW8Num47"/>
    <w:lvl w:ilvl="0">
      <w:start w:val="2"/>
      <w:numFmt w:val="bullet"/>
      <w:lvlText w:val=""/>
      <w:lvlJc w:val="left"/>
      <w:pPr>
        <w:tabs>
          <w:tab w:val="num" w:pos="2432"/>
        </w:tabs>
        <w:ind w:left="2072" w:firstLine="0"/>
      </w:pPr>
      <w:rPr>
        <w:rFonts w:ascii="Symbol" w:hAnsi="Symbol" w:cs="Times New Roman" w:hint="default"/>
        <w:color w:val="000000"/>
      </w:rPr>
    </w:lvl>
    <w:lvl w:ilvl="1">
      <w:start w:val="2"/>
      <w:numFmt w:val="bullet"/>
      <w:lvlText w:val=""/>
      <w:lvlJc w:val="left"/>
      <w:pPr>
        <w:tabs>
          <w:tab w:val="num" w:pos="1440"/>
        </w:tabs>
        <w:ind w:left="1080" w:firstLine="0"/>
      </w:pPr>
      <w:rPr>
        <w:rFonts w:ascii="Symbol" w:hAnsi="Symbol" w:cs="Times New Roman" w:hint="default"/>
        <w:color w:val="000000"/>
      </w:rPr>
    </w:lvl>
    <w:lvl w:ilvl="2">
      <w:numFmt w:val="bullet"/>
      <w:lvlText w:val="-"/>
      <w:lvlJc w:val="left"/>
      <w:pPr>
        <w:tabs>
          <w:tab w:val="num" w:pos="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00000018"/>
    <w:multiLevelType w:val="multilevel"/>
    <w:tmpl w:val="00000018"/>
    <w:name w:val="WW8StyleNum"/>
    <w:lvl w:ilvl="0">
      <w:start w:val="1"/>
      <w:numFmt w:val="non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4AF6DCF"/>
    <w:multiLevelType w:val="multilevel"/>
    <w:tmpl w:val="C082B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55F3BC2"/>
    <w:multiLevelType w:val="multilevel"/>
    <w:tmpl w:val="7ED0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BBD7291"/>
    <w:multiLevelType w:val="hybridMultilevel"/>
    <w:tmpl w:val="F5AED87C"/>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0C7751B7"/>
    <w:multiLevelType w:val="hybridMultilevel"/>
    <w:tmpl w:val="E110DAA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0DBF09FE"/>
    <w:multiLevelType w:val="multilevel"/>
    <w:tmpl w:val="05CCA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46928B3"/>
    <w:multiLevelType w:val="multilevel"/>
    <w:tmpl w:val="D1F67A86"/>
    <w:lvl w:ilvl="0">
      <w:start w:val="15"/>
      <w:numFmt w:val="decimal"/>
      <w:lvlText w:val="%1)"/>
      <w:lvlJc w:val="left"/>
      <w:pPr>
        <w:tabs>
          <w:tab w:val="num" w:pos="720"/>
        </w:tabs>
        <w:ind w:left="720" w:hanging="360"/>
      </w:pPr>
      <w:rPr>
        <w:rFonts w:hint="default"/>
        <w:sz w:val="24"/>
        <w:szCs w:val="24"/>
      </w:rPr>
    </w:lvl>
    <w:lvl w:ilvl="1">
      <w:start w:val="15"/>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16196274"/>
    <w:multiLevelType w:val="hybridMultilevel"/>
    <w:tmpl w:val="A800B9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9051BE1"/>
    <w:multiLevelType w:val="hybridMultilevel"/>
    <w:tmpl w:val="E702B87C"/>
    <w:lvl w:ilvl="0" w:tplc="5A9A5BA0">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15:restartNumberingAfterBreak="0">
    <w:nsid w:val="1BA54683"/>
    <w:multiLevelType w:val="hybridMultilevel"/>
    <w:tmpl w:val="E6ACD2AE"/>
    <w:lvl w:ilvl="0" w:tplc="20828F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1BB06E48"/>
    <w:multiLevelType w:val="hybridMultilevel"/>
    <w:tmpl w:val="23AE3E40"/>
    <w:lvl w:ilvl="0" w:tplc="0F1609E0">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1C2D3022"/>
    <w:multiLevelType w:val="hybridMultilevel"/>
    <w:tmpl w:val="8298A11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15:restartNumberingAfterBreak="0">
    <w:nsid w:val="26055627"/>
    <w:multiLevelType w:val="multilevel"/>
    <w:tmpl w:val="93989B2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29CA629D"/>
    <w:multiLevelType w:val="hybridMultilevel"/>
    <w:tmpl w:val="F436828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15:restartNumberingAfterBreak="0">
    <w:nsid w:val="2DBE173E"/>
    <w:multiLevelType w:val="hybridMultilevel"/>
    <w:tmpl w:val="B3708174"/>
    <w:name w:val="WW8Num132"/>
    <w:lvl w:ilvl="0" w:tplc="A08A5D86">
      <w:start w:val="2"/>
      <w:numFmt w:val="bullet"/>
      <w:suff w:val="space"/>
      <w:lvlText w:val=""/>
      <w:lvlJc w:val="left"/>
      <w:pPr>
        <w:ind w:left="357" w:firstLine="0"/>
      </w:pPr>
      <w:rPr>
        <w:rFonts w:ascii="Symbol" w:hAnsi="Symbol" w:cs="Times New Roman" w:hint="default"/>
        <w:color w:val="FF00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DC92DBA"/>
    <w:multiLevelType w:val="multilevel"/>
    <w:tmpl w:val="0DF4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0D16CBB"/>
    <w:multiLevelType w:val="hybridMultilevel"/>
    <w:tmpl w:val="38B869A0"/>
    <w:lvl w:ilvl="0" w:tplc="0F1609E0">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382C2B9D"/>
    <w:multiLevelType w:val="hybridMultilevel"/>
    <w:tmpl w:val="AD1EEBA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1" w15:restartNumberingAfterBreak="0">
    <w:nsid w:val="3FBC5BD6"/>
    <w:multiLevelType w:val="multilevel"/>
    <w:tmpl w:val="91BA1A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408C06A3"/>
    <w:multiLevelType w:val="hybridMultilevel"/>
    <w:tmpl w:val="93D26EA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3" w15:restartNumberingAfterBreak="0">
    <w:nsid w:val="43F14282"/>
    <w:multiLevelType w:val="hybridMultilevel"/>
    <w:tmpl w:val="7494E222"/>
    <w:lvl w:ilvl="0" w:tplc="D52CB122">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53B3C2A"/>
    <w:multiLevelType w:val="hybridMultilevel"/>
    <w:tmpl w:val="8918DEA0"/>
    <w:lvl w:ilvl="0" w:tplc="648607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7BE04C9"/>
    <w:multiLevelType w:val="multilevel"/>
    <w:tmpl w:val="7FE85AB6"/>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47D1690F"/>
    <w:multiLevelType w:val="hybridMultilevel"/>
    <w:tmpl w:val="C590D22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7" w15:restartNumberingAfterBreak="0">
    <w:nsid w:val="48B4643D"/>
    <w:multiLevelType w:val="multilevel"/>
    <w:tmpl w:val="7B04D65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bullet"/>
      <w:lvlText w:val="-"/>
      <w:lvlJc w:val="left"/>
      <w:pPr>
        <w:tabs>
          <w:tab w:val="num" w:pos="1440"/>
        </w:tabs>
        <w:ind w:left="1440" w:hanging="360"/>
      </w:pPr>
      <w:rPr>
        <w:rFonts w:ascii="Vrinda" w:hAnsi="Vrinda"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15:restartNumberingAfterBreak="0">
    <w:nsid w:val="4C372316"/>
    <w:multiLevelType w:val="hybridMultilevel"/>
    <w:tmpl w:val="66DA226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9" w15:restartNumberingAfterBreak="0">
    <w:nsid w:val="4CB0513F"/>
    <w:multiLevelType w:val="hybridMultilevel"/>
    <w:tmpl w:val="0944FB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1BF5A2E"/>
    <w:multiLevelType w:val="multilevel"/>
    <w:tmpl w:val="C77A0794"/>
    <w:lvl w:ilvl="0">
      <w:start w:val="1"/>
      <w:numFmt w:val="bullet"/>
      <w:lvlText w:val="-"/>
      <w:lvlJc w:val="left"/>
      <w:pPr>
        <w:tabs>
          <w:tab w:val="num" w:pos="720"/>
        </w:tabs>
        <w:ind w:left="720" w:hanging="360"/>
      </w:pPr>
      <w:rPr>
        <w:rFonts w:ascii="Vrinda" w:hAnsi="Vrind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A3E44C3"/>
    <w:multiLevelType w:val="multilevel"/>
    <w:tmpl w:val="EECED458"/>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15:restartNumberingAfterBreak="0">
    <w:nsid w:val="609337A4"/>
    <w:multiLevelType w:val="hybridMultilevel"/>
    <w:tmpl w:val="AA6A1DBC"/>
    <w:lvl w:ilvl="0" w:tplc="0F1609E0">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15:restartNumberingAfterBreak="0">
    <w:nsid w:val="62970EFB"/>
    <w:multiLevelType w:val="hybridMultilevel"/>
    <w:tmpl w:val="E5884176"/>
    <w:lvl w:ilvl="0" w:tplc="D52CB122">
      <w:start w:val="1"/>
      <w:numFmt w:val="bullet"/>
      <w:lvlText w:val="-"/>
      <w:lvlJc w:val="left"/>
      <w:pPr>
        <w:ind w:left="480" w:hanging="360"/>
      </w:pPr>
      <w:rPr>
        <w:rFonts w:ascii="Vrinda" w:hAnsi="Vrinda"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54" w15:restartNumberingAfterBreak="0">
    <w:nsid w:val="630E6CCD"/>
    <w:multiLevelType w:val="hybridMultilevel"/>
    <w:tmpl w:val="762CD6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98273A7"/>
    <w:multiLevelType w:val="hybridMultilevel"/>
    <w:tmpl w:val="3A0C49C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6" w15:restartNumberingAfterBreak="0">
    <w:nsid w:val="6A1F7686"/>
    <w:multiLevelType w:val="hybridMultilevel"/>
    <w:tmpl w:val="89A2B39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7" w15:restartNumberingAfterBreak="0">
    <w:nsid w:val="6C123331"/>
    <w:multiLevelType w:val="hybridMultilevel"/>
    <w:tmpl w:val="2348FF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1935EC3"/>
    <w:multiLevelType w:val="hybridMultilevel"/>
    <w:tmpl w:val="4D06344C"/>
    <w:lvl w:ilvl="0" w:tplc="BDDE8134">
      <w:start w:val="1"/>
      <w:numFmt w:val="decimal"/>
      <w:lvlText w:val="%1)"/>
      <w:lvlJc w:val="left"/>
      <w:pPr>
        <w:ind w:left="1353"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9" w15:restartNumberingAfterBreak="0">
    <w:nsid w:val="779A29FB"/>
    <w:multiLevelType w:val="hybridMultilevel"/>
    <w:tmpl w:val="978089C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0" w15:restartNumberingAfterBreak="0">
    <w:nsid w:val="78867727"/>
    <w:multiLevelType w:val="hybridMultilevel"/>
    <w:tmpl w:val="8ECCA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9B27BBD"/>
    <w:multiLevelType w:val="multilevel"/>
    <w:tmpl w:val="93989B2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2" w15:restartNumberingAfterBreak="0">
    <w:nsid w:val="7B4C5C93"/>
    <w:multiLevelType w:val="hybridMultilevel"/>
    <w:tmpl w:val="8ECCA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CB90D7C"/>
    <w:multiLevelType w:val="hybridMultilevel"/>
    <w:tmpl w:val="01E2BB5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34"/>
  </w:num>
  <w:num w:numId="3">
    <w:abstractNumId w:val="40"/>
  </w:num>
  <w:num w:numId="4">
    <w:abstractNumId w:val="30"/>
  </w:num>
  <w:num w:numId="5">
    <w:abstractNumId w:val="54"/>
  </w:num>
  <w:num w:numId="6">
    <w:abstractNumId w:val="62"/>
  </w:num>
  <w:num w:numId="7">
    <w:abstractNumId w:val="27"/>
  </w:num>
  <w:num w:numId="8">
    <w:abstractNumId w:val="46"/>
  </w:num>
  <w:num w:numId="9">
    <w:abstractNumId w:val="58"/>
  </w:num>
  <w:num w:numId="10">
    <w:abstractNumId w:val="26"/>
  </w:num>
  <w:num w:numId="11">
    <w:abstractNumId w:val="56"/>
  </w:num>
  <w:num w:numId="12">
    <w:abstractNumId w:val="36"/>
  </w:num>
  <w:num w:numId="13">
    <w:abstractNumId w:val="59"/>
  </w:num>
  <w:num w:numId="14">
    <w:abstractNumId w:val="24"/>
  </w:num>
  <w:num w:numId="15">
    <w:abstractNumId w:val="51"/>
  </w:num>
  <w:num w:numId="16">
    <w:abstractNumId w:val="48"/>
  </w:num>
  <w:num w:numId="17">
    <w:abstractNumId w:val="31"/>
  </w:num>
  <w:num w:numId="18">
    <w:abstractNumId w:val="63"/>
  </w:num>
  <w:num w:numId="19">
    <w:abstractNumId w:val="52"/>
  </w:num>
  <w:num w:numId="20">
    <w:abstractNumId w:val="33"/>
  </w:num>
  <w:num w:numId="21">
    <w:abstractNumId w:val="39"/>
  </w:num>
  <w:num w:numId="22">
    <w:abstractNumId w:val="61"/>
  </w:num>
  <w:num w:numId="23">
    <w:abstractNumId w:val="45"/>
  </w:num>
  <w:num w:numId="24">
    <w:abstractNumId w:val="25"/>
  </w:num>
  <w:num w:numId="25">
    <w:abstractNumId w:val="53"/>
  </w:num>
  <w:num w:numId="26">
    <w:abstractNumId w:val="38"/>
  </w:num>
  <w:num w:numId="27">
    <w:abstractNumId w:val="50"/>
  </w:num>
  <w:num w:numId="28">
    <w:abstractNumId w:val="35"/>
  </w:num>
  <w:num w:numId="29">
    <w:abstractNumId w:val="28"/>
  </w:num>
  <w:num w:numId="30">
    <w:abstractNumId w:val="47"/>
  </w:num>
  <w:num w:numId="31">
    <w:abstractNumId w:val="43"/>
  </w:num>
  <w:num w:numId="32">
    <w:abstractNumId w:val="41"/>
  </w:num>
  <w:num w:numId="33">
    <w:abstractNumId w:val="32"/>
  </w:num>
  <w:num w:numId="34">
    <w:abstractNumId w:val="60"/>
  </w:num>
  <w:num w:numId="35">
    <w:abstractNumId w:val="55"/>
  </w:num>
  <w:num w:numId="36">
    <w:abstractNumId w:val="57"/>
  </w:num>
  <w:num w:numId="37">
    <w:abstractNumId w:val="44"/>
  </w:num>
  <w:num w:numId="38">
    <w:abstractNumId w:val="42"/>
  </w:num>
  <w:num w:numId="39">
    <w:abstractNumId w:val="49"/>
  </w:num>
  <w:num w:numId="40">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efaultTableStyle w:val="a"/>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E27"/>
    <w:rsid w:val="00000814"/>
    <w:rsid w:val="00000B8F"/>
    <w:rsid w:val="00002066"/>
    <w:rsid w:val="00002BD4"/>
    <w:rsid w:val="00003582"/>
    <w:rsid w:val="000035C6"/>
    <w:rsid w:val="00003952"/>
    <w:rsid w:val="00004F44"/>
    <w:rsid w:val="00005062"/>
    <w:rsid w:val="00005617"/>
    <w:rsid w:val="00005ED8"/>
    <w:rsid w:val="00006EA8"/>
    <w:rsid w:val="00007AAD"/>
    <w:rsid w:val="00007ADB"/>
    <w:rsid w:val="00007EA0"/>
    <w:rsid w:val="00010B84"/>
    <w:rsid w:val="00011491"/>
    <w:rsid w:val="00012950"/>
    <w:rsid w:val="00012B17"/>
    <w:rsid w:val="00012DF1"/>
    <w:rsid w:val="00014199"/>
    <w:rsid w:val="00014B54"/>
    <w:rsid w:val="00016110"/>
    <w:rsid w:val="00017492"/>
    <w:rsid w:val="00020398"/>
    <w:rsid w:val="0002116E"/>
    <w:rsid w:val="0002288D"/>
    <w:rsid w:val="000228FA"/>
    <w:rsid w:val="00022EA3"/>
    <w:rsid w:val="000238B7"/>
    <w:rsid w:val="00023B73"/>
    <w:rsid w:val="00023F86"/>
    <w:rsid w:val="000249F7"/>
    <w:rsid w:val="00026193"/>
    <w:rsid w:val="0002630C"/>
    <w:rsid w:val="00026D01"/>
    <w:rsid w:val="00026DDF"/>
    <w:rsid w:val="000273EA"/>
    <w:rsid w:val="00027E76"/>
    <w:rsid w:val="0003093D"/>
    <w:rsid w:val="0003114C"/>
    <w:rsid w:val="00031D72"/>
    <w:rsid w:val="00032992"/>
    <w:rsid w:val="00033293"/>
    <w:rsid w:val="000336CE"/>
    <w:rsid w:val="000346A7"/>
    <w:rsid w:val="000352F5"/>
    <w:rsid w:val="00037A18"/>
    <w:rsid w:val="000405CD"/>
    <w:rsid w:val="00040DBD"/>
    <w:rsid w:val="0004398C"/>
    <w:rsid w:val="00043A6B"/>
    <w:rsid w:val="00044B28"/>
    <w:rsid w:val="00045037"/>
    <w:rsid w:val="00045A1F"/>
    <w:rsid w:val="00045B10"/>
    <w:rsid w:val="00046267"/>
    <w:rsid w:val="0004695B"/>
    <w:rsid w:val="00047A31"/>
    <w:rsid w:val="00050126"/>
    <w:rsid w:val="000509C1"/>
    <w:rsid w:val="00050B8C"/>
    <w:rsid w:val="00050D33"/>
    <w:rsid w:val="0005242A"/>
    <w:rsid w:val="00052C40"/>
    <w:rsid w:val="00053108"/>
    <w:rsid w:val="000533C4"/>
    <w:rsid w:val="000555E2"/>
    <w:rsid w:val="000565A4"/>
    <w:rsid w:val="000567CF"/>
    <w:rsid w:val="000616F2"/>
    <w:rsid w:val="0006418F"/>
    <w:rsid w:val="0006554A"/>
    <w:rsid w:val="00065DDF"/>
    <w:rsid w:val="000666B8"/>
    <w:rsid w:val="00066E5E"/>
    <w:rsid w:val="0006725E"/>
    <w:rsid w:val="000716C5"/>
    <w:rsid w:val="00071FB8"/>
    <w:rsid w:val="000733F7"/>
    <w:rsid w:val="00073964"/>
    <w:rsid w:val="00074C47"/>
    <w:rsid w:val="0007503F"/>
    <w:rsid w:val="00076D0E"/>
    <w:rsid w:val="00077040"/>
    <w:rsid w:val="00081918"/>
    <w:rsid w:val="00083C77"/>
    <w:rsid w:val="00084B5E"/>
    <w:rsid w:val="000852C6"/>
    <w:rsid w:val="00085FEA"/>
    <w:rsid w:val="00086C2F"/>
    <w:rsid w:val="00086F1D"/>
    <w:rsid w:val="000905B5"/>
    <w:rsid w:val="00091533"/>
    <w:rsid w:val="000915D2"/>
    <w:rsid w:val="000930AE"/>
    <w:rsid w:val="00093535"/>
    <w:rsid w:val="000954AB"/>
    <w:rsid w:val="000965D9"/>
    <w:rsid w:val="000965E4"/>
    <w:rsid w:val="00097881"/>
    <w:rsid w:val="00097FCC"/>
    <w:rsid w:val="000A113B"/>
    <w:rsid w:val="000A1151"/>
    <w:rsid w:val="000A1280"/>
    <w:rsid w:val="000A1AD6"/>
    <w:rsid w:val="000A1D26"/>
    <w:rsid w:val="000A40AF"/>
    <w:rsid w:val="000A4410"/>
    <w:rsid w:val="000A5FB7"/>
    <w:rsid w:val="000A7888"/>
    <w:rsid w:val="000A7B16"/>
    <w:rsid w:val="000A7D55"/>
    <w:rsid w:val="000B02FE"/>
    <w:rsid w:val="000B07DD"/>
    <w:rsid w:val="000B184C"/>
    <w:rsid w:val="000B2FF4"/>
    <w:rsid w:val="000B4304"/>
    <w:rsid w:val="000B4760"/>
    <w:rsid w:val="000B5427"/>
    <w:rsid w:val="000B64FF"/>
    <w:rsid w:val="000B653A"/>
    <w:rsid w:val="000B78D3"/>
    <w:rsid w:val="000B7B4F"/>
    <w:rsid w:val="000C0CD3"/>
    <w:rsid w:val="000C1B70"/>
    <w:rsid w:val="000C1D9B"/>
    <w:rsid w:val="000C205C"/>
    <w:rsid w:val="000C23A3"/>
    <w:rsid w:val="000C2F02"/>
    <w:rsid w:val="000C4313"/>
    <w:rsid w:val="000C4CAA"/>
    <w:rsid w:val="000C525C"/>
    <w:rsid w:val="000C5917"/>
    <w:rsid w:val="000C5C98"/>
    <w:rsid w:val="000C609F"/>
    <w:rsid w:val="000C728A"/>
    <w:rsid w:val="000C740C"/>
    <w:rsid w:val="000C760B"/>
    <w:rsid w:val="000D0056"/>
    <w:rsid w:val="000D1314"/>
    <w:rsid w:val="000D1AB2"/>
    <w:rsid w:val="000D2AA4"/>
    <w:rsid w:val="000D2FCA"/>
    <w:rsid w:val="000D364D"/>
    <w:rsid w:val="000D3759"/>
    <w:rsid w:val="000D376E"/>
    <w:rsid w:val="000D38E1"/>
    <w:rsid w:val="000D6367"/>
    <w:rsid w:val="000D6DF7"/>
    <w:rsid w:val="000D72DA"/>
    <w:rsid w:val="000D7D0B"/>
    <w:rsid w:val="000E02CE"/>
    <w:rsid w:val="000E19AF"/>
    <w:rsid w:val="000E2C2C"/>
    <w:rsid w:val="000E389E"/>
    <w:rsid w:val="000E4C2D"/>
    <w:rsid w:val="000E72CC"/>
    <w:rsid w:val="000E79AA"/>
    <w:rsid w:val="000F0191"/>
    <w:rsid w:val="000F13FA"/>
    <w:rsid w:val="000F1DE7"/>
    <w:rsid w:val="000F24D2"/>
    <w:rsid w:val="000F2756"/>
    <w:rsid w:val="000F2CE9"/>
    <w:rsid w:val="000F3D66"/>
    <w:rsid w:val="000F57F1"/>
    <w:rsid w:val="000F5E4D"/>
    <w:rsid w:val="000F5F82"/>
    <w:rsid w:val="001014EE"/>
    <w:rsid w:val="00101B06"/>
    <w:rsid w:val="00105A9D"/>
    <w:rsid w:val="00105FB3"/>
    <w:rsid w:val="00107022"/>
    <w:rsid w:val="00107354"/>
    <w:rsid w:val="00107697"/>
    <w:rsid w:val="00107C46"/>
    <w:rsid w:val="00110748"/>
    <w:rsid w:val="001107E0"/>
    <w:rsid w:val="00110A13"/>
    <w:rsid w:val="00110F70"/>
    <w:rsid w:val="001110C2"/>
    <w:rsid w:val="00111C40"/>
    <w:rsid w:val="0011287A"/>
    <w:rsid w:val="00112D54"/>
    <w:rsid w:val="001135D5"/>
    <w:rsid w:val="001142F3"/>
    <w:rsid w:val="00114548"/>
    <w:rsid w:val="00114D17"/>
    <w:rsid w:val="00115406"/>
    <w:rsid w:val="00115496"/>
    <w:rsid w:val="001156EE"/>
    <w:rsid w:val="00115AEC"/>
    <w:rsid w:val="00116E36"/>
    <w:rsid w:val="001171BD"/>
    <w:rsid w:val="0011776E"/>
    <w:rsid w:val="001179B6"/>
    <w:rsid w:val="00120000"/>
    <w:rsid w:val="00121672"/>
    <w:rsid w:val="00122925"/>
    <w:rsid w:val="00124808"/>
    <w:rsid w:val="00124988"/>
    <w:rsid w:val="0012738E"/>
    <w:rsid w:val="001273A8"/>
    <w:rsid w:val="001276D0"/>
    <w:rsid w:val="00127973"/>
    <w:rsid w:val="00130B45"/>
    <w:rsid w:val="00130F6D"/>
    <w:rsid w:val="0013100C"/>
    <w:rsid w:val="00131474"/>
    <w:rsid w:val="001332D4"/>
    <w:rsid w:val="001332D8"/>
    <w:rsid w:val="0013399A"/>
    <w:rsid w:val="001344AB"/>
    <w:rsid w:val="00136BC4"/>
    <w:rsid w:val="001414BB"/>
    <w:rsid w:val="00142D8D"/>
    <w:rsid w:val="001431A6"/>
    <w:rsid w:val="001433BB"/>
    <w:rsid w:val="00145395"/>
    <w:rsid w:val="001459DE"/>
    <w:rsid w:val="0014740F"/>
    <w:rsid w:val="0014768D"/>
    <w:rsid w:val="001476CD"/>
    <w:rsid w:val="00147E72"/>
    <w:rsid w:val="00147E78"/>
    <w:rsid w:val="00147F35"/>
    <w:rsid w:val="00150D61"/>
    <w:rsid w:val="00150E7F"/>
    <w:rsid w:val="0015284D"/>
    <w:rsid w:val="0015350C"/>
    <w:rsid w:val="001535FF"/>
    <w:rsid w:val="0015370E"/>
    <w:rsid w:val="00153B68"/>
    <w:rsid w:val="00153B77"/>
    <w:rsid w:val="00154075"/>
    <w:rsid w:val="00154874"/>
    <w:rsid w:val="00154A4E"/>
    <w:rsid w:val="00154AE0"/>
    <w:rsid w:val="00154FD2"/>
    <w:rsid w:val="001566F0"/>
    <w:rsid w:val="0015741B"/>
    <w:rsid w:val="001577A7"/>
    <w:rsid w:val="00157AB9"/>
    <w:rsid w:val="001603B8"/>
    <w:rsid w:val="00160723"/>
    <w:rsid w:val="001608A6"/>
    <w:rsid w:val="001637B8"/>
    <w:rsid w:val="00165D8A"/>
    <w:rsid w:val="0016683B"/>
    <w:rsid w:val="00166FF2"/>
    <w:rsid w:val="00167A50"/>
    <w:rsid w:val="00167B22"/>
    <w:rsid w:val="00170696"/>
    <w:rsid w:val="00171DC8"/>
    <w:rsid w:val="001724CC"/>
    <w:rsid w:val="0017302B"/>
    <w:rsid w:val="00175407"/>
    <w:rsid w:val="00175AC2"/>
    <w:rsid w:val="00175F67"/>
    <w:rsid w:val="001760D0"/>
    <w:rsid w:val="001760DE"/>
    <w:rsid w:val="00176736"/>
    <w:rsid w:val="00176D74"/>
    <w:rsid w:val="001805CB"/>
    <w:rsid w:val="00180F8B"/>
    <w:rsid w:val="00183464"/>
    <w:rsid w:val="001839C4"/>
    <w:rsid w:val="00183F20"/>
    <w:rsid w:val="00184BE1"/>
    <w:rsid w:val="001862AB"/>
    <w:rsid w:val="00186DFC"/>
    <w:rsid w:val="0018746D"/>
    <w:rsid w:val="00187D4E"/>
    <w:rsid w:val="00187F83"/>
    <w:rsid w:val="001902C8"/>
    <w:rsid w:val="00190C4D"/>
    <w:rsid w:val="00190E13"/>
    <w:rsid w:val="001919A1"/>
    <w:rsid w:val="00191BBC"/>
    <w:rsid w:val="001927F5"/>
    <w:rsid w:val="00193993"/>
    <w:rsid w:val="0019412B"/>
    <w:rsid w:val="001959AB"/>
    <w:rsid w:val="00196290"/>
    <w:rsid w:val="001A003B"/>
    <w:rsid w:val="001A0265"/>
    <w:rsid w:val="001A2037"/>
    <w:rsid w:val="001A3EFC"/>
    <w:rsid w:val="001A4D6D"/>
    <w:rsid w:val="001A7BB5"/>
    <w:rsid w:val="001B0BF6"/>
    <w:rsid w:val="001B22BA"/>
    <w:rsid w:val="001B2951"/>
    <w:rsid w:val="001B453A"/>
    <w:rsid w:val="001B455B"/>
    <w:rsid w:val="001B4DD3"/>
    <w:rsid w:val="001B53BE"/>
    <w:rsid w:val="001B5C46"/>
    <w:rsid w:val="001B7A39"/>
    <w:rsid w:val="001B7D18"/>
    <w:rsid w:val="001C00AD"/>
    <w:rsid w:val="001C073C"/>
    <w:rsid w:val="001C18BB"/>
    <w:rsid w:val="001C1CF9"/>
    <w:rsid w:val="001C245C"/>
    <w:rsid w:val="001C29F7"/>
    <w:rsid w:val="001C3B4C"/>
    <w:rsid w:val="001C4B94"/>
    <w:rsid w:val="001C6904"/>
    <w:rsid w:val="001D02B3"/>
    <w:rsid w:val="001D1194"/>
    <w:rsid w:val="001D16D5"/>
    <w:rsid w:val="001D213D"/>
    <w:rsid w:val="001D3006"/>
    <w:rsid w:val="001D4B4C"/>
    <w:rsid w:val="001D52DF"/>
    <w:rsid w:val="001D6D98"/>
    <w:rsid w:val="001D78EE"/>
    <w:rsid w:val="001D7F8D"/>
    <w:rsid w:val="001E0529"/>
    <w:rsid w:val="001E0844"/>
    <w:rsid w:val="001E0B77"/>
    <w:rsid w:val="001E1385"/>
    <w:rsid w:val="001E1CE5"/>
    <w:rsid w:val="001E1E46"/>
    <w:rsid w:val="001E1FB2"/>
    <w:rsid w:val="001E30BB"/>
    <w:rsid w:val="001E330E"/>
    <w:rsid w:val="001E38F6"/>
    <w:rsid w:val="001E47D8"/>
    <w:rsid w:val="001E4B9F"/>
    <w:rsid w:val="001E4F65"/>
    <w:rsid w:val="001E5608"/>
    <w:rsid w:val="001E5D52"/>
    <w:rsid w:val="001E6206"/>
    <w:rsid w:val="001E7D38"/>
    <w:rsid w:val="001F06BB"/>
    <w:rsid w:val="001F06EC"/>
    <w:rsid w:val="001F1169"/>
    <w:rsid w:val="001F1794"/>
    <w:rsid w:val="001F1857"/>
    <w:rsid w:val="001F18CA"/>
    <w:rsid w:val="001F1A6C"/>
    <w:rsid w:val="001F1AF7"/>
    <w:rsid w:val="001F2D48"/>
    <w:rsid w:val="001F352F"/>
    <w:rsid w:val="001F597D"/>
    <w:rsid w:val="001F5C37"/>
    <w:rsid w:val="001F5C61"/>
    <w:rsid w:val="001F6221"/>
    <w:rsid w:val="001F78B7"/>
    <w:rsid w:val="002007CE"/>
    <w:rsid w:val="0020114E"/>
    <w:rsid w:val="002023C3"/>
    <w:rsid w:val="002029F3"/>
    <w:rsid w:val="00202C8E"/>
    <w:rsid w:val="00203F38"/>
    <w:rsid w:val="0020415C"/>
    <w:rsid w:val="002042FE"/>
    <w:rsid w:val="00204498"/>
    <w:rsid w:val="00205394"/>
    <w:rsid w:val="002059EB"/>
    <w:rsid w:val="00205BB7"/>
    <w:rsid w:val="00205F74"/>
    <w:rsid w:val="00206335"/>
    <w:rsid w:val="002076F1"/>
    <w:rsid w:val="0021043E"/>
    <w:rsid w:val="002105A2"/>
    <w:rsid w:val="00211262"/>
    <w:rsid w:val="002112A3"/>
    <w:rsid w:val="00211FFC"/>
    <w:rsid w:val="00212B60"/>
    <w:rsid w:val="00214503"/>
    <w:rsid w:val="00214B54"/>
    <w:rsid w:val="002157C4"/>
    <w:rsid w:val="002158A3"/>
    <w:rsid w:val="00217AAF"/>
    <w:rsid w:val="00221A4F"/>
    <w:rsid w:val="002224F9"/>
    <w:rsid w:val="00223272"/>
    <w:rsid w:val="00223E66"/>
    <w:rsid w:val="0022472F"/>
    <w:rsid w:val="00224AB2"/>
    <w:rsid w:val="00226528"/>
    <w:rsid w:val="0022748A"/>
    <w:rsid w:val="00227BF6"/>
    <w:rsid w:val="0023028D"/>
    <w:rsid w:val="0023055D"/>
    <w:rsid w:val="00232062"/>
    <w:rsid w:val="002320B4"/>
    <w:rsid w:val="0023249B"/>
    <w:rsid w:val="0023252F"/>
    <w:rsid w:val="00232859"/>
    <w:rsid w:val="00234691"/>
    <w:rsid w:val="00234831"/>
    <w:rsid w:val="0023502D"/>
    <w:rsid w:val="002353C8"/>
    <w:rsid w:val="002365E8"/>
    <w:rsid w:val="00236D42"/>
    <w:rsid w:val="002402A4"/>
    <w:rsid w:val="00244F15"/>
    <w:rsid w:val="00245126"/>
    <w:rsid w:val="002453E2"/>
    <w:rsid w:val="00246146"/>
    <w:rsid w:val="00246F81"/>
    <w:rsid w:val="00247EB8"/>
    <w:rsid w:val="0025039C"/>
    <w:rsid w:val="002506BF"/>
    <w:rsid w:val="00250F2C"/>
    <w:rsid w:val="00251BCA"/>
    <w:rsid w:val="0025386A"/>
    <w:rsid w:val="00253AB6"/>
    <w:rsid w:val="002544B8"/>
    <w:rsid w:val="002548E9"/>
    <w:rsid w:val="0025523D"/>
    <w:rsid w:val="0025545F"/>
    <w:rsid w:val="00255938"/>
    <w:rsid w:val="00255BAA"/>
    <w:rsid w:val="00256198"/>
    <w:rsid w:val="00256DD8"/>
    <w:rsid w:val="002573F4"/>
    <w:rsid w:val="002577B5"/>
    <w:rsid w:val="00257C91"/>
    <w:rsid w:val="00257EC7"/>
    <w:rsid w:val="00260141"/>
    <w:rsid w:val="0026014E"/>
    <w:rsid w:val="00260180"/>
    <w:rsid w:val="002608E8"/>
    <w:rsid w:val="00261215"/>
    <w:rsid w:val="00263334"/>
    <w:rsid w:val="00263585"/>
    <w:rsid w:val="00264032"/>
    <w:rsid w:val="00270E1F"/>
    <w:rsid w:val="002716A5"/>
    <w:rsid w:val="002734EA"/>
    <w:rsid w:val="002736CF"/>
    <w:rsid w:val="00273E25"/>
    <w:rsid w:val="00274601"/>
    <w:rsid w:val="00277557"/>
    <w:rsid w:val="00280712"/>
    <w:rsid w:val="00281F46"/>
    <w:rsid w:val="00282C53"/>
    <w:rsid w:val="00284300"/>
    <w:rsid w:val="002843FB"/>
    <w:rsid w:val="0028584A"/>
    <w:rsid w:val="00287C87"/>
    <w:rsid w:val="00287DC8"/>
    <w:rsid w:val="00291016"/>
    <w:rsid w:val="00292E01"/>
    <w:rsid w:val="002944C2"/>
    <w:rsid w:val="002945B6"/>
    <w:rsid w:val="00294A72"/>
    <w:rsid w:val="00294BD3"/>
    <w:rsid w:val="0029506E"/>
    <w:rsid w:val="00295822"/>
    <w:rsid w:val="002958C3"/>
    <w:rsid w:val="0029692C"/>
    <w:rsid w:val="00296E60"/>
    <w:rsid w:val="002A0616"/>
    <w:rsid w:val="002A07D2"/>
    <w:rsid w:val="002A0C7F"/>
    <w:rsid w:val="002A0EB7"/>
    <w:rsid w:val="002A1317"/>
    <w:rsid w:val="002A5210"/>
    <w:rsid w:val="002A630C"/>
    <w:rsid w:val="002A64CB"/>
    <w:rsid w:val="002A6AF6"/>
    <w:rsid w:val="002A736D"/>
    <w:rsid w:val="002B0802"/>
    <w:rsid w:val="002B0B82"/>
    <w:rsid w:val="002B3083"/>
    <w:rsid w:val="002B3168"/>
    <w:rsid w:val="002B3D72"/>
    <w:rsid w:val="002B3FA9"/>
    <w:rsid w:val="002B4267"/>
    <w:rsid w:val="002B551F"/>
    <w:rsid w:val="002B5AE0"/>
    <w:rsid w:val="002B65AB"/>
    <w:rsid w:val="002C20ED"/>
    <w:rsid w:val="002C2342"/>
    <w:rsid w:val="002C2767"/>
    <w:rsid w:val="002C3AC0"/>
    <w:rsid w:val="002C4508"/>
    <w:rsid w:val="002C5801"/>
    <w:rsid w:val="002C60E7"/>
    <w:rsid w:val="002C702A"/>
    <w:rsid w:val="002C7104"/>
    <w:rsid w:val="002C7A7B"/>
    <w:rsid w:val="002C7AA3"/>
    <w:rsid w:val="002D0B5F"/>
    <w:rsid w:val="002D1466"/>
    <w:rsid w:val="002D1FEF"/>
    <w:rsid w:val="002D306D"/>
    <w:rsid w:val="002D5D57"/>
    <w:rsid w:val="002D770E"/>
    <w:rsid w:val="002E0C2F"/>
    <w:rsid w:val="002E0FA1"/>
    <w:rsid w:val="002E23D0"/>
    <w:rsid w:val="002E3CBE"/>
    <w:rsid w:val="002E4040"/>
    <w:rsid w:val="002E482B"/>
    <w:rsid w:val="002E6B5A"/>
    <w:rsid w:val="002F1A8C"/>
    <w:rsid w:val="002F1EC8"/>
    <w:rsid w:val="002F29D5"/>
    <w:rsid w:val="002F2C35"/>
    <w:rsid w:val="002F2CA8"/>
    <w:rsid w:val="002F2E14"/>
    <w:rsid w:val="002F4C34"/>
    <w:rsid w:val="002F4F6E"/>
    <w:rsid w:val="002F4FD2"/>
    <w:rsid w:val="002F5D38"/>
    <w:rsid w:val="002F73E7"/>
    <w:rsid w:val="00300335"/>
    <w:rsid w:val="003011DD"/>
    <w:rsid w:val="00302877"/>
    <w:rsid w:val="00302C2A"/>
    <w:rsid w:val="00303421"/>
    <w:rsid w:val="003044D1"/>
    <w:rsid w:val="003051B7"/>
    <w:rsid w:val="003051ED"/>
    <w:rsid w:val="003069B1"/>
    <w:rsid w:val="00306B51"/>
    <w:rsid w:val="00307131"/>
    <w:rsid w:val="0030793D"/>
    <w:rsid w:val="003104D0"/>
    <w:rsid w:val="00310A34"/>
    <w:rsid w:val="00310AD5"/>
    <w:rsid w:val="00311FB0"/>
    <w:rsid w:val="003139F9"/>
    <w:rsid w:val="003147E2"/>
    <w:rsid w:val="00314CF6"/>
    <w:rsid w:val="003156B6"/>
    <w:rsid w:val="003159F3"/>
    <w:rsid w:val="00317E7F"/>
    <w:rsid w:val="00317FFC"/>
    <w:rsid w:val="003201A9"/>
    <w:rsid w:val="003222BA"/>
    <w:rsid w:val="00322E5E"/>
    <w:rsid w:val="003258F9"/>
    <w:rsid w:val="0032684E"/>
    <w:rsid w:val="00326F6E"/>
    <w:rsid w:val="00327D65"/>
    <w:rsid w:val="003305DD"/>
    <w:rsid w:val="00330874"/>
    <w:rsid w:val="00331319"/>
    <w:rsid w:val="0033173A"/>
    <w:rsid w:val="00332B90"/>
    <w:rsid w:val="00334BBE"/>
    <w:rsid w:val="00334E6A"/>
    <w:rsid w:val="00335833"/>
    <w:rsid w:val="00335A12"/>
    <w:rsid w:val="00336EBD"/>
    <w:rsid w:val="003419DE"/>
    <w:rsid w:val="0034209C"/>
    <w:rsid w:val="00342B1C"/>
    <w:rsid w:val="00342F79"/>
    <w:rsid w:val="00344183"/>
    <w:rsid w:val="00344F5C"/>
    <w:rsid w:val="00345060"/>
    <w:rsid w:val="00345063"/>
    <w:rsid w:val="0034662C"/>
    <w:rsid w:val="00346D3E"/>
    <w:rsid w:val="0034703F"/>
    <w:rsid w:val="00350073"/>
    <w:rsid w:val="00350FFB"/>
    <w:rsid w:val="00351C14"/>
    <w:rsid w:val="00351E35"/>
    <w:rsid w:val="00352140"/>
    <w:rsid w:val="00353F6F"/>
    <w:rsid w:val="0035459E"/>
    <w:rsid w:val="0035469B"/>
    <w:rsid w:val="00354D7F"/>
    <w:rsid w:val="00355940"/>
    <w:rsid w:val="00355FC2"/>
    <w:rsid w:val="00356AB8"/>
    <w:rsid w:val="003611A0"/>
    <w:rsid w:val="00363E36"/>
    <w:rsid w:val="00363F81"/>
    <w:rsid w:val="00367295"/>
    <w:rsid w:val="00367ACD"/>
    <w:rsid w:val="00370168"/>
    <w:rsid w:val="0037038D"/>
    <w:rsid w:val="00372163"/>
    <w:rsid w:val="0037367D"/>
    <w:rsid w:val="00373F33"/>
    <w:rsid w:val="0037471D"/>
    <w:rsid w:val="00375B12"/>
    <w:rsid w:val="003765CB"/>
    <w:rsid w:val="00376612"/>
    <w:rsid w:val="00380615"/>
    <w:rsid w:val="00380BA2"/>
    <w:rsid w:val="003810A5"/>
    <w:rsid w:val="003811BD"/>
    <w:rsid w:val="003829D6"/>
    <w:rsid w:val="00383795"/>
    <w:rsid w:val="00383A4D"/>
    <w:rsid w:val="0038415D"/>
    <w:rsid w:val="0038422D"/>
    <w:rsid w:val="0038550E"/>
    <w:rsid w:val="00385F6A"/>
    <w:rsid w:val="00386A27"/>
    <w:rsid w:val="0039007C"/>
    <w:rsid w:val="003903BE"/>
    <w:rsid w:val="00390916"/>
    <w:rsid w:val="00390B30"/>
    <w:rsid w:val="00390F6B"/>
    <w:rsid w:val="00392E3F"/>
    <w:rsid w:val="00392E54"/>
    <w:rsid w:val="003931E4"/>
    <w:rsid w:val="00393363"/>
    <w:rsid w:val="00393650"/>
    <w:rsid w:val="00393A05"/>
    <w:rsid w:val="0039560C"/>
    <w:rsid w:val="00395847"/>
    <w:rsid w:val="00396778"/>
    <w:rsid w:val="00396AAE"/>
    <w:rsid w:val="00396F89"/>
    <w:rsid w:val="00397716"/>
    <w:rsid w:val="00397F52"/>
    <w:rsid w:val="00397F5D"/>
    <w:rsid w:val="003A02A7"/>
    <w:rsid w:val="003A07CA"/>
    <w:rsid w:val="003A1DD4"/>
    <w:rsid w:val="003A2209"/>
    <w:rsid w:val="003A30E1"/>
    <w:rsid w:val="003A3B5C"/>
    <w:rsid w:val="003A4276"/>
    <w:rsid w:val="003A469F"/>
    <w:rsid w:val="003A5796"/>
    <w:rsid w:val="003A5E95"/>
    <w:rsid w:val="003A601A"/>
    <w:rsid w:val="003A632B"/>
    <w:rsid w:val="003A6388"/>
    <w:rsid w:val="003A6395"/>
    <w:rsid w:val="003A67F4"/>
    <w:rsid w:val="003A6819"/>
    <w:rsid w:val="003A7836"/>
    <w:rsid w:val="003B044B"/>
    <w:rsid w:val="003B059E"/>
    <w:rsid w:val="003B31C8"/>
    <w:rsid w:val="003B378E"/>
    <w:rsid w:val="003B3931"/>
    <w:rsid w:val="003B62D6"/>
    <w:rsid w:val="003B6779"/>
    <w:rsid w:val="003B6DA5"/>
    <w:rsid w:val="003B7FA0"/>
    <w:rsid w:val="003C18C8"/>
    <w:rsid w:val="003C2912"/>
    <w:rsid w:val="003C2E7F"/>
    <w:rsid w:val="003C3298"/>
    <w:rsid w:val="003C34E3"/>
    <w:rsid w:val="003C3FBA"/>
    <w:rsid w:val="003C4A38"/>
    <w:rsid w:val="003C505D"/>
    <w:rsid w:val="003C5B8B"/>
    <w:rsid w:val="003C5E72"/>
    <w:rsid w:val="003C6C9C"/>
    <w:rsid w:val="003D01CB"/>
    <w:rsid w:val="003D1162"/>
    <w:rsid w:val="003D1AFF"/>
    <w:rsid w:val="003D27D7"/>
    <w:rsid w:val="003D29E6"/>
    <w:rsid w:val="003D2E02"/>
    <w:rsid w:val="003D3429"/>
    <w:rsid w:val="003D3638"/>
    <w:rsid w:val="003D4D35"/>
    <w:rsid w:val="003D5088"/>
    <w:rsid w:val="003D7A30"/>
    <w:rsid w:val="003E00E5"/>
    <w:rsid w:val="003E0403"/>
    <w:rsid w:val="003E0ABB"/>
    <w:rsid w:val="003E1B03"/>
    <w:rsid w:val="003E1C8C"/>
    <w:rsid w:val="003E267C"/>
    <w:rsid w:val="003E2861"/>
    <w:rsid w:val="003E2B10"/>
    <w:rsid w:val="003E2BA0"/>
    <w:rsid w:val="003E3093"/>
    <w:rsid w:val="003E3A9E"/>
    <w:rsid w:val="003E6CAF"/>
    <w:rsid w:val="003F155D"/>
    <w:rsid w:val="003F3350"/>
    <w:rsid w:val="003F52F6"/>
    <w:rsid w:val="003F5C5B"/>
    <w:rsid w:val="003F5E3C"/>
    <w:rsid w:val="003F6B4F"/>
    <w:rsid w:val="003F74B6"/>
    <w:rsid w:val="003F7631"/>
    <w:rsid w:val="00400B2A"/>
    <w:rsid w:val="00400FDD"/>
    <w:rsid w:val="00401C36"/>
    <w:rsid w:val="00404C9B"/>
    <w:rsid w:val="0040637C"/>
    <w:rsid w:val="00407590"/>
    <w:rsid w:val="00407898"/>
    <w:rsid w:val="0040789D"/>
    <w:rsid w:val="00407D93"/>
    <w:rsid w:val="00412482"/>
    <w:rsid w:val="004128C3"/>
    <w:rsid w:val="004141CE"/>
    <w:rsid w:val="00414F43"/>
    <w:rsid w:val="00415902"/>
    <w:rsid w:val="0041643A"/>
    <w:rsid w:val="00416752"/>
    <w:rsid w:val="00417E45"/>
    <w:rsid w:val="004204A1"/>
    <w:rsid w:val="00420613"/>
    <w:rsid w:val="00420962"/>
    <w:rsid w:val="00421312"/>
    <w:rsid w:val="00421F1D"/>
    <w:rsid w:val="00423BAE"/>
    <w:rsid w:val="00427216"/>
    <w:rsid w:val="0042765F"/>
    <w:rsid w:val="00427E91"/>
    <w:rsid w:val="00431CD5"/>
    <w:rsid w:val="004324CE"/>
    <w:rsid w:val="00433814"/>
    <w:rsid w:val="00433ABA"/>
    <w:rsid w:val="00435C82"/>
    <w:rsid w:val="00435D3A"/>
    <w:rsid w:val="00437216"/>
    <w:rsid w:val="00437346"/>
    <w:rsid w:val="00437CAA"/>
    <w:rsid w:val="004401B8"/>
    <w:rsid w:val="0044038C"/>
    <w:rsid w:val="00442130"/>
    <w:rsid w:val="00442A55"/>
    <w:rsid w:val="0044518A"/>
    <w:rsid w:val="004455C0"/>
    <w:rsid w:val="00447564"/>
    <w:rsid w:val="00447EBC"/>
    <w:rsid w:val="00447FF6"/>
    <w:rsid w:val="00450038"/>
    <w:rsid w:val="004511EF"/>
    <w:rsid w:val="0045308B"/>
    <w:rsid w:val="00453214"/>
    <w:rsid w:val="004537C4"/>
    <w:rsid w:val="00453D13"/>
    <w:rsid w:val="0045405E"/>
    <w:rsid w:val="004542CF"/>
    <w:rsid w:val="00455ACD"/>
    <w:rsid w:val="00456892"/>
    <w:rsid w:val="00457B53"/>
    <w:rsid w:val="004605D9"/>
    <w:rsid w:val="00460B02"/>
    <w:rsid w:val="00462143"/>
    <w:rsid w:val="00462B6F"/>
    <w:rsid w:val="00462DB0"/>
    <w:rsid w:val="00462E25"/>
    <w:rsid w:val="00463B83"/>
    <w:rsid w:val="00464149"/>
    <w:rsid w:val="00464296"/>
    <w:rsid w:val="004646E7"/>
    <w:rsid w:val="004673A7"/>
    <w:rsid w:val="004676F8"/>
    <w:rsid w:val="004718A1"/>
    <w:rsid w:val="00472670"/>
    <w:rsid w:val="004730A9"/>
    <w:rsid w:val="00473B49"/>
    <w:rsid w:val="0047412E"/>
    <w:rsid w:val="00474C01"/>
    <w:rsid w:val="004753E0"/>
    <w:rsid w:val="00475594"/>
    <w:rsid w:val="00476051"/>
    <w:rsid w:val="00476452"/>
    <w:rsid w:val="00476488"/>
    <w:rsid w:val="0047672E"/>
    <w:rsid w:val="00476E33"/>
    <w:rsid w:val="004811AE"/>
    <w:rsid w:val="00481224"/>
    <w:rsid w:val="0048162A"/>
    <w:rsid w:val="00482FDD"/>
    <w:rsid w:val="00483A81"/>
    <w:rsid w:val="00484302"/>
    <w:rsid w:val="00484318"/>
    <w:rsid w:val="00484585"/>
    <w:rsid w:val="00484639"/>
    <w:rsid w:val="00484793"/>
    <w:rsid w:val="00484F84"/>
    <w:rsid w:val="00485B0C"/>
    <w:rsid w:val="00486F5D"/>
    <w:rsid w:val="00490700"/>
    <w:rsid w:val="00491AD3"/>
    <w:rsid w:val="00491CAF"/>
    <w:rsid w:val="00491F29"/>
    <w:rsid w:val="0049333D"/>
    <w:rsid w:val="00493F5F"/>
    <w:rsid w:val="00494178"/>
    <w:rsid w:val="004941E7"/>
    <w:rsid w:val="00494538"/>
    <w:rsid w:val="00494ADD"/>
    <w:rsid w:val="00494DEE"/>
    <w:rsid w:val="004965CC"/>
    <w:rsid w:val="0049688A"/>
    <w:rsid w:val="004A09E7"/>
    <w:rsid w:val="004A0F57"/>
    <w:rsid w:val="004A1D37"/>
    <w:rsid w:val="004A1E62"/>
    <w:rsid w:val="004A263F"/>
    <w:rsid w:val="004A5381"/>
    <w:rsid w:val="004A6163"/>
    <w:rsid w:val="004A676E"/>
    <w:rsid w:val="004A77AC"/>
    <w:rsid w:val="004B02CE"/>
    <w:rsid w:val="004B1D71"/>
    <w:rsid w:val="004B1E74"/>
    <w:rsid w:val="004B207F"/>
    <w:rsid w:val="004B398C"/>
    <w:rsid w:val="004B3CFA"/>
    <w:rsid w:val="004B412C"/>
    <w:rsid w:val="004B4132"/>
    <w:rsid w:val="004B5588"/>
    <w:rsid w:val="004B61C0"/>
    <w:rsid w:val="004B6BAB"/>
    <w:rsid w:val="004B6BE7"/>
    <w:rsid w:val="004C012B"/>
    <w:rsid w:val="004C050F"/>
    <w:rsid w:val="004C0A59"/>
    <w:rsid w:val="004C0C6D"/>
    <w:rsid w:val="004C1A1A"/>
    <w:rsid w:val="004C229F"/>
    <w:rsid w:val="004C2456"/>
    <w:rsid w:val="004C3894"/>
    <w:rsid w:val="004C3F69"/>
    <w:rsid w:val="004C52BB"/>
    <w:rsid w:val="004C5362"/>
    <w:rsid w:val="004C6C2E"/>
    <w:rsid w:val="004C71C9"/>
    <w:rsid w:val="004D0351"/>
    <w:rsid w:val="004D0DBC"/>
    <w:rsid w:val="004D1D99"/>
    <w:rsid w:val="004D210A"/>
    <w:rsid w:val="004D28B8"/>
    <w:rsid w:val="004D424E"/>
    <w:rsid w:val="004D54C6"/>
    <w:rsid w:val="004D56AF"/>
    <w:rsid w:val="004D57F1"/>
    <w:rsid w:val="004D5CF5"/>
    <w:rsid w:val="004D5F3A"/>
    <w:rsid w:val="004D6009"/>
    <w:rsid w:val="004D744C"/>
    <w:rsid w:val="004E0BED"/>
    <w:rsid w:val="004E0FA6"/>
    <w:rsid w:val="004E1BF0"/>
    <w:rsid w:val="004E1FA4"/>
    <w:rsid w:val="004E2DD8"/>
    <w:rsid w:val="004E329C"/>
    <w:rsid w:val="004E3731"/>
    <w:rsid w:val="004E3A25"/>
    <w:rsid w:val="004E3FB5"/>
    <w:rsid w:val="004E4009"/>
    <w:rsid w:val="004E44DF"/>
    <w:rsid w:val="004E5409"/>
    <w:rsid w:val="004E7938"/>
    <w:rsid w:val="004F03DA"/>
    <w:rsid w:val="004F0EAF"/>
    <w:rsid w:val="004F1443"/>
    <w:rsid w:val="004F251D"/>
    <w:rsid w:val="004F2FDF"/>
    <w:rsid w:val="004F5382"/>
    <w:rsid w:val="00501150"/>
    <w:rsid w:val="00501349"/>
    <w:rsid w:val="00502517"/>
    <w:rsid w:val="00502B8B"/>
    <w:rsid w:val="0050370A"/>
    <w:rsid w:val="0050519B"/>
    <w:rsid w:val="005057AC"/>
    <w:rsid w:val="00505DA2"/>
    <w:rsid w:val="00507F27"/>
    <w:rsid w:val="005101DF"/>
    <w:rsid w:val="005108C9"/>
    <w:rsid w:val="005138CE"/>
    <w:rsid w:val="00513D3C"/>
    <w:rsid w:val="00513D89"/>
    <w:rsid w:val="00513D99"/>
    <w:rsid w:val="00513FE4"/>
    <w:rsid w:val="0051558F"/>
    <w:rsid w:val="0051573B"/>
    <w:rsid w:val="00515AA2"/>
    <w:rsid w:val="00515B96"/>
    <w:rsid w:val="00517ACB"/>
    <w:rsid w:val="00522C46"/>
    <w:rsid w:val="00522DA0"/>
    <w:rsid w:val="0052363D"/>
    <w:rsid w:val="00524037"/>
    <w:rsid w:val="005243B6"/>
    <w:rsid w:val="005247AE"/>
    <w:rsid w:val="00524EC1"/>
    <w:rsid w:val="0052644C"/>
    <w:rsid w:val="00527386"/>
    <w:rsid w:val="00530185"/>
    <w:rsid w:val="0053043D"/>
    <w:rsid w:val="005307C5"/>
    <w:rsid w:val="005314C5"/>
    <w:rsid w:val="0053260E"/>
    <w:rsid w:val="005369BA"/>
    <w:rsid w:val="005400A3"/>
    <w:rsid w:val="005400C6"/>
    <w:rsid w:val="0054032A"/>
    <w:rsid w:val="00540342"/>
    <w:rsid w:val="0054344A"/>
    <w:rsid w:val="00543739"/>
    <w:rsid w:val="00543F4D"/>
    <w:rsid w:val="0054400D"/>
    <w:rsid w:val="005442A2"/>
    <w:rsid w:val="00545CFB"/>
    <w:rsid w:val="0054631D"/>
    <w:rsid w:val="005465B2"/>
    <w:rsid w:val="005472FF"/>
    <w:rsid w:val="00547B7F"/>
    <w:rsid w:val="005500FB"/>
    <w:rsid w:val="00550EC3"/>
    <w:rsid w:val="00552607"/>
    <w:rsid w:val="005526AD"/>
    <w:rsid w:val="00552AF9"/>
    <w:rsid w:val="00553131"/>
    <w:rsid w:val="00553381"/>
    <w:rsid w:val="00553956"/>
    <w:rsid w:val="00553AFC"/>
    <w:rsid w:val="00553E6C"/>
    <w:rsid w:val="00554260"/>
    <w:rsid w:val="00554536"/>
    <w:rsid w:val="0055544C"/>
    <w:rsid w:val="00555B37"/>
    <w:rsid w:val="00556580"/>
    <w:rsid w:val="0055777C"/>
    <w:rsid w:val="0056005B"/>
    <w:rsid w:val="00561D39"/>
    <w:rsid w:val="005629C7"/>
    <w:rsid w:val="00562E3C"/>
    <w:rsid w:val="0056324A"/>
    <w:rsid w:val="00563379"/>
    <w:rsid w:val="0056361F"/>
    <w:rsid w:val="0056613B"/>
    <w:rsid w:val="0056635C"/>
    <w:rsid w:val="005663AA"/>
    <w:rsid w:val="00566B4E"/>
    <w:rsid w:val="0056794B"/>
    <w:rsid w:val="00567B9D"/>
    <w:rsid w:val="00567E22"/>
    <w:rsid w:val="00570256"/>
    <w:rsid w:val="00570EEA"/>
    <w:rsid w:val="00571DFF"/>
    <w:rsid w:val="00572787"/>
    <w:rsid w:val="0057317F"/>
    <w:rsid w:val="0057354D"/>
    <w:rsid w:val="00573551"/>
    <w:rsid w:val="00573D0F"/>
    <w:rsid w:val="00573F8A"/>
    <w:rsid w:val="00574B68"/>
    <w:rsid w:val="005759BF"/>
    <w:rsid w:val="005760BC"/>
    <w:rsid w:val="00576149"/>
    <w:rsid w:val="00576C0A"/>
    <w:rsid w:val="005774AF"/>
    <w:rsid w:val="00577E29"/>
    <w:rsid w:val="00580B6D"/>
    <w:rsid w:val="005852FD"/>
    <w:rsid w:val="0058565E"/>
    <w:rsid w:val="005862BF"/>
    <w:rsid w:val="00586501"/>
    <w:rsid w:val="005871EF"/>
    <w:rsid w:val="00590267"/>
    <w:rsid w:val="0059109E"/>
    <w:rsid w:val="00592546"/>
    <w:rsid w:val="00592CE7"/>
    <w:rsid w:val="00592F87"/>
    <w:rsid w:val="00594024"/>
    <w:rsid w:val="00594B03"/>
    <w:rsid w:val="00594D49"/>
    <w:rsid w:val="005950D9"/>
    <w:rsid w:val="00595713"/>
    <w:rsid w:val="00595AB8"/>
    <w:rsid w:val="005A0244"/>
    <w:rsid w:val="005A11F9"/>
    <w:rsid w:val="005A15C4"/>
    <w:rsid w:val="005A1896"/>
    <w:rsid w:val="005A1BEA"/>
    <w:rsid w:val="005A24CB"/>
    <w:rsid w:val="005A2C5C"/>
    <w:rsid w:val="005A48CB"/>
    <w:rsid w:val="005A5408"/>
    <w:rsid w:val="005A59D1"/>
    <w:rsid w:val="005A64CE"/>
    <w:rsid w:val="005A7748"/>
    <w:rsid w:val="005A783C"/>
    <w:rsid w:val="005A7915"/>
    <w:rsid w:val="005B027F"/>
    <w:rsid w:val="005B13CB"/>
    <w:rsid w:val="005B2938"/>
    <w:rsid w:val="005B2D43"/>
    <w:rsid w:val="005B39DB"/>
    <w:rsid w:val="005B3F70"/>
    <w:rsid w:val="005B44E1"/>
    <w:rsid w:val="005B5A7F"/>
    <w:rsid w:val="005B5EB6"/>
    <w:rsid w:val="005B60B6"/>
    <w:rsid w:val="005B674C"/>
    <w:rsid w:val="005C0CE3"/>
    <w:rsid w:val="005C1CA0"/>
    <w:rsid w:val="005C2723"/>
    <w:rsid w:val="005C31DE"/>
    <w:rsid w:val="005C3C45"/>
    <w:rsid w:val="005C4140"/>
    <w:rsid w:val="005C4FD4"/>
    <w:rsid w:val="005C5F92"/>
    <w:rsid w:val="005C609B"/>
    <w:rsid w:val="005C77A1"/>
    <w:rsid w:val="005C7B07"/>
    <w:rsid w:val="005D2AA6"/>
    <w:rsid w:val="005D2FB6"/>
    <w:rsid w:val="005D3A61"/>
    <w:rsid w:val="005D3AD7"/>
    <w:rsid w:val="005D5717"/>
    <w:rsid w:val="005D5E95"/>
    <w:rsid w:val="005D6036"/>
    <w:rsid w:val="005D7FAB"/>
    <w:rsid w:val="005E0B1F"/>
    <w:rsid w:val="005E29A7"/>
    <w:rsid w:val="005E2C8F"/>
    <w:rsid w:val="005E30C4"/>
    <w:rsid w:val="005E3456"/>
    <w:rsid w:val="005E3913"/>
    <w:rsid w:val="005E596A"/>
    <w:rsid w:val="005E6E35"/>
    <w:rsid w:val="005E764F"/>
    <w:rsid w:val="005F06E0"/>
    <w:rsid w:val="005F1783"/>
    <w:rsid w:val="005F3CCD"/>
    <w:rsid w:val="005F72B6"/>
    <w:rsid w:val="00600C7D"/>
    <w:rsid w:val="0060200A"/>
    <w:rsid w:val="0060261E"/>
    <w:rsid w:val="00602766"/>
    <w:rsid w:val="0060276B"/>
    <w:rsid w:val="006027EA"/>
    <w:rsid w:val="00603C56"/>
    <w:rsid w:val="006054C3"/>
    <w:rsid w:val="006056A1"/>
    <w:rsid w:val="0060582F"/>
    <w:rsid w:val="00606483"/>
    <w:rsid w:val="006064F6"/>
    <w:rsid w:val="0060663E"/>
    <w:rsid w:val="00606858"/>
    <w:rsid w:val="00606985"/>
    <w:rsid w:val="00606D9C"/>
    <w:rsid w:val="00607DFB"/>
    <w:rsid w:val="00610608"/>
    <w:rsid w:val="00611648"/>
    <w:rsid w:val="0061190A"/>
    <w:rsid w:val="0061261E"/>
    <w:rsid w:val="00613F5B"/>
    <w:rsid w:val="006140D1"/>
    <w:rsid w:val="006148BB"/>
    <w:rsid w:val="00615288"/>
    <w:rsid w:val="00615827"/>
    <w:rsid w:val="00616E74"/>
    <w:rsid w:val="00620D56"/>
    <w:rsid w:val="00621671"/>
    <w:rsid w:val="00621816"/>
    <w:rsid w:val="00622B12"/>
    <w:rsid w:val="00622DD8"/>
    <w:rsid w:val="00622EAA"/>
    <w:rsid w:val="006256C0"/>
    <w:rsid w:val="00625D8B"/>
    <w:rsid w:val="00625DD3"/>
    <w:rsid w:val="0062623E"/>
    <w:rsid w:val="00627914"/>
    <w:rsid w:val="00630CD3"/>
    <w:rsid w:val="00632997"/>
    <w:rsid w:val="00634147"/>
    <w:rsid w:val="006341E0"/>
    <w:rsid w:val="00634265"/>
    <w:rsid w:val="00634B3B"/>
    <w:rsid w:val="00635E4F"/>
    <w:rsid w:val="006370E0"/>
    <w:rsid w:val="006376DF"/>
    <w:rsid w:val="00637A82"/>
    <w:rsid w:val="0064133E"/>
    <w:rsid w:val="00641857"/>
    <w:rsid w:val="00641E63"/>
    <w:rsid w:val="006425F3"/>
    <w:rsid w:val="00642E2F"/>
    <w:rsid w:val="00644F4B"/>
    <w:rsid w:val="00645013"/>
    <w:rsid w:val="006467EE"/>
    <w:rsid w:val="00647FC2"/>
    <w:rsid w:val="00651C42"/>
    <w:rsid w:val="00652631"/>
    <w:rsid w:val="006532C1"/>
    <w:rsid w:val="00655E7A"/>
    <w:rsid w:val="00656A64"/>
    <w:rsid w:val="00657ADD"/>
    <w:rsid w:val="00660816"/>
    <w:rsid w:val="00660904"/>
    <w:rsid w:val="00660A19"/>
    <w:rsid w:val="00660D4F"/>
    <w:rsid w:val="006610F8"/>
    <w:rsid w:val="00661129"/>
    <w:rsid w:val="0066136D"/>
    <w:rsid w:val="0066149A"/>
    <w:rsid w:val="00661E4B"/>
    <w:rsid w:val="006635C6"/>
    <w:rsid w:val="006644FA"/>
    <w:rsid w:val="006648AE"/>
    <w:rsid w:val="00664DDF"/>
    <w:rsid w:val="00665D8D"/>
    <w:rsid w:val="0066700D"/>
    <w:rsid w:val="006715A9"/>
    <w:rsid w:val="006726AD"/>
    <w:rsid w:val="00672FF4"/>
    <w:rsid w:val="0067351D"/>
    <w:rsid w:val="00673A65"/>
    <w:rsid w:val="0067452E"/>
    <w:rsid w:val="00674D35"/>
    <w:rsid w:val="006757EB"/>
    <w:rsid w:val="00675CB3"/>
    <w:rsid w:val="00676E79"/>
    <w:rsid w:val="00677B9A"/>
    <w:rsid w:val="00680B52"/>
    <w:rsid w:val="0068111C"/>
    <w:rsid w:val="00681376"/>
    <w:rsid w:val="006816F5"/>
    <w:rsid w:val="00682C97"/>
    <w:rsid w:val="006834C0"/>
    <w:rsid w:val="00683D48"/>
    <w:rsid w:val="00685953"/>
    <w:rsid w:val="00685C6E"/>
    <w:rsid w:val="00686287"/>
    <w:rsid w:val="00686795"/>
    <w:rsid w:val="00686F66"/>
    <w:rsid w:val="006877BD"/>
    <w:rsid w:val="006903F9"/>
    <w:rsid w:val="00690978"/>
    <w:rsid w:val="00691110"/>
    <w:rsid w:val="00691D24"/>
    <w:rsid w:val="0069326F"/>
    <w:rsid w:val="006943DA"/>
    <w:rsid w:val="00694A7A"/>
    <w:rsid w:val="00694B0D"/>
    <w:rsid w:val="00694C2F"/>
    <w:rsid w:val="00695569"/>
    <w:rsid w:val="00695C98"/>
    <w:rsid w:val="00696785"/>
    <w:rsid w:val="0069747B"/>
    <w:rsid w:val="006978BE"/>
    <w:rsid w:val="006A076C"/>
    <w:rsid w:val="006A0E3F"/>
    <w:rsid w:val="006A496F"/>
    <w:rsid w:val="006A5CA7"/>
    <w:rsid w:val="006A647B"/>
    <w:rsid w:val="006A6F5C"/>
    <w:rsid w:val="006A7069"/>
    <w:rsid w:val="006B1071"/>
    <w:rsid w:val="006B10DA"/>
    <w:rsid w:val="006B17F7"/>
    <w:rsid w:val="006B1F2B"/>
    <w:rsid w:val="006B1FB0"/>
    <w:rsid w:val="006B449F"/>
    <w:rsid w:val="006B4534"/>
    <w:rsid w:val="006B49CE"/>
    <w:rsid w:val="006B4F38"/>
    <w:rsid w:val="006B5414"/>
    <w:rsid w:val="006B6364"/>
    <w:rsid w:val="006B66BC"/>
    <w:rsid w:val="006B6808"/>
    <w:rsid w:val="006B6EDB"/>
    <w:rsid w:val="006B7313"/>
    <w:rsid w:val="006B7507"/>
    <w:rsid w:val="006C03D7"/>
    <w:rsid w:val="006C1EAF"/>
    <w:rsid w:val="006C5D00"/>
    <w:rsid w:val="006C6106"/>
    <w:rsid w:val="006D0A5D"/>
    <w:rsid w:val="006D1A50"/>
    <w:rsid w:val="006D2639"/>
    <w:rsid w:val="006D38EA"/>
    <w:rsid w:val="006D3F15"/>
    <w:rsid w:val="006D5F5B"/>
    <w:rsid w:val="006D663D"/>
    <w:rsid w:val="006D6DB6"/>
    <w:rsid w:val="006E06D8"/>
    <w:rsid w:val="006E08AE"/>
    <w:rsid w:val="006E0BC9"/>
    <w:rsid w:val="006E17A0"/>
    <w:rsid w:val="006E2B9F"/>
    <w:rsid w:val="006E3408"/>
    <w:rsid w:val="006E4B45"/>
    <w:rsid w:val="006E4DFB"/>
    <w:rsid w:val="006E59D3"/>
    <w:rsid w:val="006E5B37"/>
    <w:rsid w:val="006E5E16"/>
    <w:rsid w:val="006E5F25"/>
    <w:rsid w:val="006E6DDA"/>
    <w:rsid w:val="006E7423"/>
    <w:rsid w:val="006E7C9F"/>
    <w:rsid w:val="006E7DF6"/>
    <w:rsid w:val="006F0528"/>
    <w:rsid w:val="006F11B0"/>
    <w:rsid w:val="006F1575"/>
    <w:rsid w:val="006F1D4F"/>
    <w:rsid w:val="006F2030"/>
    <w:rsid w:val="006F2C31"/>
    <w:rsid w:val="006F2D28"/>
    <w:rsid w:val="006F3BAC"/>
    <w:rsid w:val="006F4119"/>
    <w:rsid w:val="006F43F6"/>
    <w:rsid w:val="006F504D"/>
    <w:rsid w:val="006F58ED"/>
    <w:rsid w:val="006F5AC2"/>
    <w:rsid w:val="006F60CE"/>
    <w:rsid w:val="006F7538"/>
    <w:rsid w:val="006F7E89"/>
    <w:rsid w:val="00700DBA"/>
    <w:rsid w:val="007011CE"/>
    <w:rsid w:val="0070257A"/>
    <w:rsid w:val="00702FBF"/>
    <w:rsid w:val="007032F6"/>
    <w:rsid w:val="0070452F"/>
    <w:rsid w:val="007046D8"/>
    <w:rsid w:val="00704F11"/>
    <w:rsid w:val="007052F4"/>
    <w:rsid w:val="00705F21"/>
    <w:rsid w:val="00706221"/>
    <w:rsid w:val="00706E2F"/>
    <w:rsid w:val="00710BC3"/>
    <w:rsid w:val="007116E2"/>
    <w:rsid w:val="00712647"/>
    <w:rsid w:val="00712921"/>
    <w:rsid w:val="0071522C"/>
    <w:rsid w:val="007155B5"/>
    <w:rsid w:val="00715BF7"/>
    <w:rsid w:val="00716A4E"/>
    <w:rsid w:val="00717001"/>
    <w:rsid w:val="00721E27"/>
    <w:rsid w:val="00723299"/>
    <w:rsid w:val="00723AC9"/>
    <w:rsid w:val="00724724"/>
    <w:rsid w:val="00725208"/>
    <w:rsid w:val="007306C9"/>
    <w:rsid w:val="00733035"/>
    <w:rsid w:val="007330A3"/>
    <w:rsid w:val="00733DE6"/>
    <w:rsid w:val="007342D4"/>
    <w:rsid w:val="00734482"/>
    <w:rsid w:val="00734700"/>
    <w:rsid w:val="007357A3"/>
    <w:rsid w:val="007366EF"/>
    <w:rsid w:val="00736D65"/>
    <w:rsid w:val="0073723D"/>
    <w:rsid w:val="00737805"/>
    <w:rsid w:val="00737CE6"/>
    <w:rsid w:val="00740487"/>
    <w:rsid w:val="0074087D"/>
    <w:rsid w:val="00740F80"/>
    <w:rsid w:val="00741002"/>
    <w:rsid w:val="00741B98"/>
    <w:rsid w:val="00742BE0"/>
    <w:rsid w:val="00742BF8"/>
    <w:rsid w:val="00742E30"/>
    <w:rsid w:val="00743785"/>
    <w:rsid w:val="007450D2"/>
    <w:rsid w:val="00745A98"/>
    <w:rsid w:val="0074618F"/>
    <w:rsid w:val="0074687C"/>
    <w:rsid w:val="00746E74"/>
    <w:rsid w:val="00746FE4"/>
    <w:rsid w:val="007501F1"/>
    <w:rsid w:val="00750EB9"/>
    <w:rsid w:val="00750F0B"/>
    <w:rsid w:val="00751719"/>
    <w:rsid w:val="007518C2"/>
    <w:rsid w:val="00751A50"/>
    <w:rsid w:val="007524FA"/>
    <w:rsid w:val="00752F98"/>
    <w:rsid w:val="00753135"/>
    <w:rsid w:val="007537B4"/>
    <w:rsid w:val="00753F30"/>
    <w:rsid w:val="007555CC"/>
    <w:rsid w:val="007555F8"/>
    <w:rsid w:val="00756149"/>
    <w:rsid w:val="00756DBB"/>
    <w:rsid w:val="007608E6"/>
    <w:rsid w:val="0076184D"/>
    <w:rsid w:val="007619EE"/>
    <w:rsid w:val="00761ECC"/>
    <w:rsid w:val="00762B67"/>
    <w:rsid w:val="007632AE"/>
    <w:rsid w:val="00764CE8"/>
    <w:rsid w:val="00764F51"/>
    <w:rsid w:val="0076552F"/>
    <w:rsid w:val="00765907"/>
    <w:rsid w:val="0076594F"/>
    <w:rsid w:val="00770AA4"/>
    <w:rsid w:val="00771A11"/>
    <w:rsid w:val="00774235"/>
    <w:rsid w:val="00774EDE"/>
    <w:rsid w:val="00775B0C"/>
    <w:rsid w:val="00776000"/>
    <w:rsid w:val="00777214"/>
    <w:rsid w:val="00777C28"/>
    <w:rsid w:val="00777E48"/>
    <w:rsid w:val="007807BC"/>
    <w:rsid w:val="00781489"/>
    <w:rsid w:val="007820CE"/>
    <w:rsid w:val="00783624"/>
    <w:rsid w:val="00787914"/>
    <w:rsid w:val="00787E44"/>
    <w:rsid w:val="007901E6"/>
    <w:rsid w:val="00792F31"/>
    <w:rsid w:val="007934F1"/>
    <w:rsid w:val="00795295"/>
    <w:rsid w:val="007965AB"/>
    <w:rsid w:val="007965E7"/>
    <w:rsid w:val="00797406"/>
    <w:rsid w:val="00797922"/>
    <w:rsid w:val="007A0C8C"/>
    <w:rsid w:val="007A1A3F"/>
    <w:rsid w:val="007A3EF1"/>
    <w:rsid w:val="007A438B"/>
    <w:rsid w:val="007A518F"/>
    <w:rsid w:val="007A59E3"/>
    <w:rsid w:val="007A6298"/>
    <w:rsid w:val="007A77AA"/>
    <w:rsid w:val="007B14E7"/>
    <w:rsid w:val="007B1857"/>
    <w:rsid w:val="007B2244"/>
    <w:rsid w:val="007B275A"/>
    <w:rsid w:val="007B2A9E"/>
    <w:rsid w:val="007B3554"/>
    <w:rsid w:val="007B393B"/>
    <w:rsid w:val="007B4F8C"/>
    <w:rsid w:val="007B54E0"/>
    <w:rsid w:val="007B5ECA"/>
    <w:rsid w:val="007B6B1B"/>
    <w:rsid w:val="007B6C28"/>
    <w:rsid w:val="007B6C87"/>
    <w:rsid w:val="007B70CF"/>
    <w:rsid w:val="007B74A7"/>
    <w:rsid w:val="007C0025"/>
    <w:rsid w:val="007C1111"/>
    <w:rsid w:val="007C1E57"/>
    <w:rsid w:val="007C25B7"/>
    <w:rsid w:val="007C27BD"/>
    <w:rsid w:val="007C63B6"/>
    <w:rsid w:val="007D3C29"/>
    <w:rsid w:val="007D5646"/>
    <w:rsid w:val="007D5C06"/>
    <w:rsid w:val="007D604A"/>
    <w:rsid w:val="007D6327"/>
    <w:rsid w:val="007D7293"/>
    <w:rsid w:val="007E0EB6"/>
    <w:rsid w:val="007E0F3C"/>
    <w:rsid w:val="007E2AE0"/>
    <w:rsid w:val="007E3580"/>
    <w:rsid w:val="007E36D7"/>
    <w:rsid w:val="007E41B5"/>
    <w:rsid w:val="007E4454"/>
    <w:rsid w:val="007E450A"/>
    <w:rsid w:val="007E54AA"/>
    <w:rsid w:val="007E74C3"/>
    <w:rsid w:val="007E7E0A"/>
    <w:rsid w:val="007F07A6"/>
    <w:rsid w:val="007F25C1"/>
    <w:rsid w:val="007F2CA3"/>
    <w:rsid w:val="007F365A"/>
    <w:rsid w:val="007F376D"/>
    <w:rsid w:val="007F38B8"/>
    <w:rsid w:val="007F3D0F"/>
    <w:rsid w:val="007F5156"/>
    <w:rsid w:val="007F7703"/>
    <w:rsid w:val="007F7F87"/>
    <w:rsid w:val="007F7FAF"/>
    <w:rsid w:val="0080063A"/>
    <w:rsid w:val="00801A7C"/>
    <w:rsid w:val="00803121"/>
    <w:rsid w:val="00803C85"/>
    <w:rsid w:val="00803E49"/>
    <w:rsid w:val="008043CB"/>
    <w:rsid w:val="00804870"/>
    <w:rsid w:val="00804A76"/>
    <w:rsid w:val="00805C87"/>
    <w:rsid w:val="00806758"/>
    <w:rsid w:val="00807153"/>
    <w:rsid w:val="008072F9"/>
    <w:rsid w:val="00810241"/>
    <w:rsid w:val="00810885"/>
    <w:rsid w:val="008119BD"/>
    <w:rsid w:val="008127F2"/>
    <w:rsid w:val="00813A02"/>
    <w:rsid w:val="00814C72"/>
    <w:rsid w:val="00815583"/>
    <w:rsid w:val="008170CE"/>
    <w:rsid w:val="00817A10"/>
    <w:rsid w:val="00817AF2"/>
    <w:rsid w:val="008201C8"/>
    <w:rsid w:val="00820B07"/>
    <w:rsid w:val="00820C38"/>
    <w:rsid w:val="00821AF9"/>
    <w:rsid w:val="00821CC7"/>
    <w:rsid w:val="00821EEC"/>
    <w:rsid w:val="00822C7F"/>
    <w:rsid w:val="00823123"/>
    <w:rsid w:val="008231A0"/>
    <w:rsid w:val="0082454C"/>
    <w:rsid w:val="008245D8"/>
    <w:rsid w:val="00825473"/>
    <w:rsid w:val="008265D5"/>
    <w:rsid w:val="00826830"/>
    <w:rsid w:val="00826D19"/>
    <w:rsid w:val="00826F95"/>
    <w:rsid w:val="00827876"/>
    <w:rsid w:val="00827F68"/>
    <w:rsid w:val="00830158"/>
    <w:rsid w:val="008305D7"/>
    <w:rsid w:val="0083072D"/>
    <w:rsid w:val="008314F7"/>
    <w:rsid w:val="00831AB4"/>
    <w:rsid w:val="00831FB5"/>
    <w:rsid w:val="008336E2"/>
    <w:rsid w:val="00834246"/>
    <w:rsid w:val="008344B9"/>
    <w:rsid w:val="00834D86"/>
    <w:rsid w:val="0083507A"/>
    <w:rsid w:val="00835406"/>
    <w:rsid w:val="008356FF"/>
    <w:rsid w:val="008359F9"/>
    <w:rsid w:val="00835AF0"/>
    <w:rsid w:val="00836AE8"/>
    <w:rsid w:val="00836C42"/>
    <w:rsid w:val="00837573"/>
    <w:rsid w:val="00837C92"/>
    <w:rsid w:val="008408EA"/>
    <w:rsid w:val="00840E7C"/>
    <w:rsid w:val="00841048"/>
    <w:rsid w:val="00842209"/>
    <w:rsid w:val="008424DC"/>
    <w:rsid w:val="00842728"/>
    <w:rsid w:val="008436CC"/>
    <w:rsid w:val="00843843"/>
    <w:rsid w:val="008443E8"/>
    <w:rsid w:val="00844441"/>
    <w:rsid w:val="00845B8B"/>
    <w:rsid w:val="0084665D"/>
    <w:rsid w:val="00846769"/>
    <w:rsid w:val="00846F7E"/>
    <w:rsid w:val="008504D2"/>
    <w:rsid w:val="0085166B"/>
    <w:rsid w:val="00851751"/>
    <w:rsid w:val="0085179E"/>
    <w:rsid w:val="008518FA"/>
    <w:rsid w:val="00851A7B"/>
    <w:rsid w:val="008522F1"/>
    <w:rsid w:val="0085450B"/>
    <w:rsid w:val="00854F66"/>
    <w:rsid w:val="00855720"/>
    <w:rsid w:val="008601AA"/>
    <w:rsid w:val="00860233"/>
    <w:rsid w:val="00860314"/>
    <w:rsid w:val="00860EC4"/>
    <w:rsid w:val="00862576"/>
    <w:rsid w:val="00862660"/>
    <w:rsid w:val="0086311F"/>
    <w:rsid w:val="008637D4"/>
    <w:rsid w:val="00863DA4"/>
    <w:rsid w:val="00865A1F"/>
    <w:rsid w:val="00865C1D"/>
    <w:rsid w:val="008662BE"/>
    <w:rsid w:val="00866635"/>
    <w:rsid w:val="0086742C"/>
    <w:rsid w:val="0087008C"/>
    <w:rsid w:val="00873886"/>
    <w:rsid w:val="00874642"/>
    <w:rsid w:val="00876AE5"/>
    <w:rsid w:val="00880A15"/>
    <w:rsid w:val="008814E3"/>
    <w:rsid w:val="0088310F"/>
    <w:rsid w:val="0088350C"/>
    <w:rsid w:val="008841BA"/>
    <w:rsid w:val="00885892"/>
    <w:rsid w:val="00886A3D"/>
    <w:rsid w:val="0088729C"/>
    <w:rsid w:val="00890E30"/>
    <w:rsid w:val="00893206"/>
    <w:rsid w:val="0089323A"/>
    <w:rsid w:val="00893285"/>
    <w:rsid w:val="008932B8"/>
    <w:rsid w:val="00894850"/>
    <w:rsid w:val="00894E63"/>
    <w:rsid w:val="00895DDB"/>
    <w:rsid w:val="008960C8"/>
    <w:rsid w:val="0089679E"/>
    <w:rsid w:val="00896CD3"/>
    <w:rsid w:val="008975DF"/>
    <w:rsid w:val="008977F3"/>
    <w:rsid w:val="008A10FD"/>
    <w:rsid w:val="008A164A"/>
    <w:rsid w:val="008A1A62"/>
    <w:rsid w:val="008A27DE"/>
    <w:rsid w:val="008A2B03"/>
    <w:rsid w:val="008A3876"/>
    <w:rsid w:val="008A4A30"/>
    <w:rsid w:val="008A6456"/>
    <w:rsid w:val="008A64F6"/>
    <w:rsid w:val="008A68AF"/>
    <w:rsid w:val="008A7690"/>
    <w:rsid w:val="008B05E7"/>
    <w:rsid w:val="008B0974"/>
    <w:rsid w:val="008B0A3D"/>
    <w:rsid w:val="008B0E2F"/>
    <w:rsid w:val="008B10D1"/>
    <w:rsid w:val="008B251A"/>
    <w:rsid w:val="008B26E8"/>
    <w:rsid w:val="008B31AA"/>
    <w:rsid w:val="008B5F56"/>
    <w:rsid w:val="008B65C2"/>
    <w:rsid w:val="008C0E7B"/>
    <w:rsid w:val="008C20F5"/>
    <w:rsid w:val="008C23A9"/>
    <w:rsid w:val="008C2974"/>
    <w:rsid w:val="008C4B63"/>
    <w:rsid w:val="008C5778"/>
    <w:rsid w:val="008C7A5B"/>
    <w:rsid w:val="008D0E28"/>
    <w:rsid w:val="008D15DF"/>
    <w:rsid w:val="008D3C5C"/>
    <w:rsid w:val="008D4C8F"/>
    <w:rsid w:val="008D55E4"/>
    <w:rsid w:val="008D5DC0"/>
    <w:rsid w:val="008D5EA6"/>
    <w:rsid w:val="008D7391"/>
    <w:rsid w:val="008D79C8"/>
    <w:rsid w:val="008E1BB4"/>
    <w:rsid w:val="008E26EB"/>
    <w:rsid w:val="008E29B4"/>
    <w:rsid w:val="008E309B"/>
    <w:rsid w:val="008E3B17"/>
    <w:rsid w:val="008E4B7E"/>
    <w:rsid w:val="008E50DA"/>
    <w:rsid w:val="008E6483"/>
    <w:rsid w:val="008E6736"/>
    <w:rsid w:val="008F023B"/>
    <w:rsid w:val="008F0BFD"/>
    <w:rsid w:val="008F14F9"/>
    <w:rsid w:val="008F16A1"/>
    <w:rsid w:val="008F1861"/>
    <w:rsid w:val="008F2583"/>
    <w:rsid w:val="008F36A3"/>
    <w:rsid w:val="008F693B"/>
    <w:rsid w:val="008F7912"/>
    <w:rsid w:val="0090091B"/>
    <w:rsid w:val="00901DFE"/>
    <w:rsid w:val="00903E9D"/>
    <w:rsid w:val="00906502"/>
    <w:rsid w:val="00907773"/>
    <w:rsid w:val="00907C06"/>
    <w:rsid w:val="00907EAC"/>
    <w:rsid w:val="00907EB7"/>
    <w:rsid w:val="009100D6"/>
    <w:rsid w:val="00910534"/>
    <w:rsid w:val="00911B20"/>
    <w:rsid w:val="00911B9A"/>
    <w:rsid w:val="00912423"/>
    <w:rsid w:val="00913197"/>
    <w:rsid w:val="00913C33"/>
    <w:rsid w:val="00915710"/>
    <w:rsid w:val="00915ACF"/>
    <w:rsid w:val="00917499"/>
    <w:rsid w:val="00920114"/>
    <w:rsid w:val="0092017C"/>
    <w:rsid w:val="009214FA"/>
    <w:rsid w:val="00921782"/>
    <w:rsid w:val="00921C6C"/>
    <w:rsid w:val="00921E5B"/>
    <w:rsid w:val="0092280E"/>
    <w:rsid w:val="00923AC5"/>
    <w:rsid w:val="00925D87"/>
    <w:rsid w:val="009262EE"/>
    <w:rsid w:val="00926441"/>
    <w:rsid w:val="0092649A"/>
    <w:rsid w:val="00927B95"/>
    <w:rsid w:val="00930210"/>
    <w:rsid w:val="0093092F"/>
    <w:rsid w:val="00930E1E"/>
    <w:rsid w:val="00932C11"/>
    <w:rsid w:val="00932E0E"/>
    <w:rsid w:val="00933097"/>
    <w:rsid w:val="009345A6"/>
    <w:rsid w:val="009351A2"/>
    <w:rsid w:val="00935631"/>
    <w:rsid w:val="009368DB"/>
    <w:rsid w:val="009369F0"/>
    <w:rsid w:val="00936CB2"/>
    <w:rsid w:val="00937261"/>
    <w:rsid w:val="009372C1"/>
    <w:rsid w:val="009373FA"/>
    <w:rsid w:val="00937D24"/>
    <w:rsid w:val="00940E4D"/>
    <w:rsid w:val="0094140E"/>
    <w:rsid w:val="00941CDC"/>
    <w:rsid w:val="00941F0E"/>
    <w:rsid w:val="00942556"/>
    <w:rsid w:val="009428B1"/>
    <w:rsid w:val="009435F4"/>
    <w:rsid w:val="009438AA"/>
    <w:rsid w:val="00945062"/>
    <w:rsid w:val="00945875"/>
    <w:rsid w:val="009460C1"/>
    <w:rsid w:val="00947A12"/>
    <w:rsid w:val="00947A18"/>
    <w:rsid w:val="00947FE7"/>
    <w:rsid w:val="0095290E"/>
    <w:rsid w:val="00952A21"/>
    <w:rsid w:val="00952EF3"/>
    <w:rsid w:val="00953A6E"/>
    <w:rsid w:val="00954203"/>
    <w:rsid w:val="009552EF"/>
    <w:rsid w:val="0095540C"/>
    <w:rsid w:val="00955BFA"/>
    <w:rsid w:val="00957AE6"/>
    <w:rsid w:val="00960D8F"/>
    <w:rsid w:val="00960F32"/>
    <w:rsid w:val="009618D5"/>
    <w:rsid w:val="0096219C"/>
    <w:rsid w:val="009623A1"/>
    <w:rsid w:val="009630B6"/>
    <w:rsid w:val="0096357E"/>
    <w:rsid w:val="00963A5D"/>
    <w:rsid w:val="00964F12"/>
    <w:rsid w:val="00966626"/>
    <w:rsid w:val="00972B3B"/>
    <w:rsid w:val="00972D24"/>
    <w:rsid w:val="00973E65"/>
    <w:rsid w:val="009741CE"/>
    <w:rsid w:val="00974430"/>
    <w:rsid w:val="009747C2"/>
    <w:rsid w:val="00974F3B"/>
    <w:rsid w:val="00974F48"/>
    <w:rsid w:val="0097545F"/>
    <w:rsid w:val="00975B9A"/>
    <w:rsid w:val="00977A40"/>
    <w:rsid w:val="0098034E"/>
    <w:rsid w:val="00980A47"/>
    <w:rsid w:val="0098352D"/>
    <w:rsid w:val="009842A8"/>
    <w:rsid w:val="00984323"/>
    <w:rsid w:val="00984FAC"/>
    <w:rsid w:val="00985578"/>
    <w:rsid w:val="00985B9F"/>
    <w:rsid w:val="00985CED"/>
    <w:rsid w:val="009909B0"/>
    <w:rsid w:val="00993D55"/>
    <w:rsid w:val="009945C7"/>
    <w:rsid w:val="009966D8"/>
    <w:rsid w:val="00996CC7"/>
    <w:rsid w:val="009A0489"/>
    <w:rsid w:val="009A07B1"/>
    <w:rsid w:val="009A0A90"/>
    <w:rsid w:val="009A16B1"/>
    <w:rsid w:val="009A2A8F"/>
    <w:rsid w:val="009A3607"/>
    <w:rsid w:val="009A4428"/>
    <w:rsid w:val="009A4C28"/>
    <w:rsid w:val="009A5569"/>
    <w:rsid w:val="009A5863"/>
    <w:rsid w:val="009A5DEE"/>
    <w:rsid w:val="009A72B0"/>
    <w:rsid w:val="009A73B5"/>
    <w:rsid w:val="009A75D5"/>
    <w:rsid w:val="009A7AA5"/>
    <w:rsid w:val="009A7FE9"/>
    <w:rsid w:val="009B06CD"/>
    <w:rsid w:val="009B174D"/>
    <w:rsid w:val="009B19A5"/>
    <w:rsid w:val="009B242B"/>
    <w:rsid w:val="009B4178"/>
    <w:rsid w:val="009B492C"/>
    <w:rsid w:val="009B6D15"/>
    <w:rsid w:val="009C0490"/>
    <w:rsid w:val="009C1520"/>
    <w:rsid w:val="009C1729"/>
    <w:rsid w:val="009C2403"/>
    <w:rsid w:val="009C3992"/>
    <w:rsid w:val="009C3DED"/>
    <w:rsid w:val="009C530A"/>
    <w:rsid w:val="009C5E93"/>
    <w:rsid w:val="009C6184"/>
    <w:rsid w:val="009C6C33"/>
    <w:rsid w:val="009C7DE7"/>
    <w:rsid w:val="009D000B"/>
    <w:rsid w:val="009D1812"/>
    <w:rsid w:val="009D1976"/>
    <w:rsid w:val="009D33AA"/>
    <w:rsid w:val="009D3B64"/>
    <w:rsid w:val="009D3DB7"/>
    <w:rsid w:val="009E0A93"/>
    <w:rsid w:val="009E1379"/>
    <w:rsid w:val="009E1CF9"/>
    <w:rsid w:val="009E2014"/>
    <w:rsid w:val="009E2A96"/>
    <w:rsid w:val="009E34E4"/>
    <w:rsid w:val="009E443B"/>
    <w:rsid w:val="009E4472"/>
    <w:rsid w:val="009E4D44"/>
    <w:rsid w:val="009E4FEC"/>
    <w:rsid w:val="009E58F5"/>
    <w:rsid w:val="009E67EE"/>
    <w:rsid w:val="009E6CFC"/>
    <w:rsid w:val="009E70D8"/>
    <w:rsid w:val="009F0776"/>
    <w:rsid w:val="009F15F4"/>
    <w:rsid w:val="009F1FB0"/>
    <w:rsid w:val="009F3087"/>
    <w:rsid w:val="009F4B41"/>
    <w:rsid w:val="009F5A71"/>
    <w:rsid w:val="009F5B9C"/>
    <w:rsid w:val="009F5ED0"/>
    <w:rsid w:val="009F679A"/>
    <w:rsid w:val="00A00516"/>
    <w:rsid w:val="00A0051A"/>
    <w:rsid w:val="00A00D12"/>
    <w:rsid w:val="00A017BF"/>
    <w:rsid w:val="00A01E1A"/>
    <w:rsid w:val="00A0221E"/>
    <w:rsid w:val="00A02A44"/>
    <w:rsid w:val="00A0382D"/>
    <w:rsid w:val="00A03DA1"/>
    <w:rsid w:val="00A05788"/>
    <w:rsid w:val="00A103A8"/>
    <w:rsid w:val="00A10EF0"/>
    <w:rsid w:val="00A11528"/>
    <w:rsid w:val="00A1166C"/>
    <w:rsid w:val="00A11B0D"/>
    <w:rsid w:val="00A129E9"/>
    <w:rsid w:val="00A12FF6"/>
    <w:rsid w:val="00A13041"/>
    <w:rsid w:val="00A1456E"/>
    <w:rsid w:val="00A15473"/>
    <w:rsid w:val="00A16C06"/>
    <w:rsid w:val="00A17934"/>
    <w:rsid w:val="00A17A4B"/>
    <w:rsid w:val="00A203D6"/>
    <w:rsid w:val="00A2050F"/>
    <w:rsid w:val="00A20A48"/>
    <w:rsid w:val="00A21357"/>
    <w:rsid w:val="00A22079"/>
    <w:rsid w:val="00A223D4"/>
    <w:rsid w:val="00A234BE"/>
    <w:rsid w:val="00A23573"/>
    <w:rsid w:val="00A23C30"/>
    <w:rsid w:val="00A23D56"/>
    <w:rsid w:val="00A24336"/>
    <w:rsid w:val="00A250E6"/>
    <w:rsid w:val="00A25805"/>
    <w:rsid w:val="00A25F7C"/>
    <w:rsid w:val="00A272D6"/>
    <w:rsid w:val="00A2757B"/>
    <w:rsid w:val="00A27754"/>
    <w:rsid w:val="00A30121"/>
    <w:rsid w:val="00A3120F"/>
    <w:rsid w:val="00A3213A"/>
    <w:rsid w:val="00A321F7"/>
    <w:rsid w:val="00A34434"/>
    <w:rsid w:val="00A351F1"/>
    <w:rsid w:val="00A36919"/>
    <w:rsid w:val="00A37607"/>
    <w:rsid w:val="00A37AC0"/>
    <w:rsid w:val="00A40496"/>
    <w:rsid w:val="00A40EE0"/>
    <w:rsid w:val="00A411EE"/>
    <w:rsid w:val="00A41811"/>
    <w:rsid w:val="00A42432"/>
    <w:rsid w:val="00A427CC"/>
    <w:rsid w:val="00A42FB4"/>
    <w:rsid w:val="00A43236"/>
    <w:rsid w:val="00A435CE"/>
    <w:rsid w:val="00A445CC"/>
    <w:rsid w:val="00A44C15"/>
    <w:rsid w:val="00A46067"/>
    <w:rsid w:val="00A462A9"/>
    <w:rsid w:val="00A4688B"/>
    <w:rsid w:val="00A4776A"/>
    <w:rsid w:val="00A517FE"/>
    <w:rsid w:val="00A519B8"/>
    <w:rsid w:val="00A51E55"/>
    <w:rsid w:val="00A52839"/>
    <w:rsid w:val="00A52A5A"/>
    <w:rsid w:val="00A53008"/>
    <w:rsid w:val="00A5393A"/>
    <w:rsid w:val="00A53F1E"/>
    <w:rsid w:val="00A549BB"/>
    <w:rsid w:val="00A55748"/>
    <w:rsid w:val="00A5673C"/>
    <w:rsid w:val="00A56B05"/>
    <w:rsid w:val="00A56F27"/>
    <w:rsid w:val="00A5709F"/>
    <w:rsid w:val="00A6046A"/>
    <w:rsid w:val="00A604EF"/>
    <w:rsid w:val="00A61F65"/>
    <w:rsid w:val="00A64C23"/>
    <w:rsid w:val="00A651A8"/>
    <w:rsid w:val="00A65E5C"/>
    <w:rsid w:val="00A6646C"/>
    <w:rsid w:val="00A664FE"/>
    <w:rsid w:val="00A703E8"/>
    <w:rsid w:val="00A71697"/>
    <w:rsid w:val="00A722F0"/>
    <w:rsid w:val="00A72D16"/>
    <w:rsid w:val="00A7470F"/>
    <w:rsid w:val="00A751FA"/>
    <w:rsid w:val="00A75DEC"/>
    <w:rsid w:val="00A7760A"/>
    <w:rsid w:val="00A77612"/>
    <w:rsid w:val="00A77BB8"/>
    <w:rsid w:val="00A81383"/>
    <w:rsid w:val="00A8182E"/>
    <w:rsid w:val="00A818F3"/>
    <w:rsid w:val="00A81B3F"/>
    <w:rsid w:val="00A82F37"/>
    <w:rsid w:val="00A83BEA"/>
    <w:rsid w:val="00A84CB3"/>
    <w:rsid w:val="00A84EA0"/>
    <w:rsid w:val="00A85ECC"/>
    <w:rsid w:val="00A8615D"/>
    <w:rsid w:val="00A916F5"/>
    <w:rsid w:val="00A920E9"/>
    <w:rsid w:val="00A92A03"/>
    <w:rsid w:val="00A92CBF"/>
    <w:rsid w:val="00A93400"/>
    <w:rsid w:val="00A935E7"/>
    <w:rsid w:val="00A93C2A"/>
    <w:rsid w:val="00A9497F"/>
    <w:rsid w:val="00A95508"/>
    <w:rsid w:val="00A956CC"/>
    <w:rsid w:val="00A95BCB"/>
    <w:rsid w:val="00A95C56"/>
    <w:rsid w:val="00A9683E"/>
    <w:rsid w:val="00A97A28"/>
    <w:rsid w:val="00A97C79"/>
    <w:rsid w:val="00A97CB0"/>
    <w:rsid w:val="00AA0EF1"/>
    <w:rsid w:val="00AA10EE"/>
    <w:rsid w:val="00AA30E9"/>
    <w:rsid w:val="00AA6A91"/>
    <w:rsid w:val="00AB0E2E"/>
    <w:rsid w:val="00AB2ADC"/>
    <w:rsid w:val="00AB2BD7"/>
    <w:rsid w:val="00AB53D8"/>
    <w:rsid w:val="00AB57D3"/>
    <w:rsid w:val="00AB5CD1"/>
    <w:rsid w:val="00AB5EAF"/>
    <w:rsid w:val="00AB6350"/>
    <w:rsid w:val="00AB6567"/>
    <w:rsid w:val="00AB70BA"/>
    <w:rsid w:val="00AC0BB7"/>
    <w:rsid w:val="00AC0DFB"/>
    <w:rsid w:val="00AC1959"/>
    <w:rsid w:val="00AC44E0"/>
    <w:rsid w:val="00AC57EA"/>
    <w:rsid w:val="00AC5CE4"/>
    <w:rsid w:val="00AC632D"/>
    <w:rsid w:val="00AC6A82"/>
    <w:rsid w:val="00AC73DF"/>
    <w:rsid w:val="00AD037B"/>
    <w:rsid w:val="00AD0DEC"/>
    <w:rsid w:val="00AD0FBA"/>
    <w:rsid w:val="00AD224A"/>
    <w:rsid w:val="00AD2EF7"/>
    <w:rsid w:val="00AD319D"/>
    <w:rsid w:val="00AD38A4"/>
    <w:rsid w:val="00AD38CC"/>
    <w:rsid w:val="00AD39FF"/>
    <w:rsid w:val="00AD4A79"/>
    <w:rsid w:val="00AD5C45"/>
    <w:rsid w:val="00AD5DE1"/>
    <w:rsid w:val="00AD613D"/>
    <w:rsid w:val="00AD62BB"/>
    <w:rsid w:val="00AD67BE"/>
    <w:rsid w:val="00AE10CB"/>
    <w:rsid w:val="00AE167F"/>
    <w:rsid w:val="00AE2652"/>
    <w:rsid w:val="00AE681B"/>
    <w:rsid w:val="00AE6C4C"/>
    <w:rsid w:val="00AF02C9"/>
    <w:rsid w:val="00AF0888"/>
    <w:rsid w:val="00AF145D"/>
    <w:rsid w:val="00AF1A48"/>
    <w:rsid w:val="00AF1E47"/>
    <w:rsid w:val="00AF1E9C"/>
    <w:rsid w:val="00AF1EB6"/>
    <w:rsid w:val="00AF31EA"/>
    <w:rsid w:val="00AF3419"/>
    <w:rsid w:val="00AF43D5"/>
    <w:rsid w:val="00AF46B0"/>
    <w:rsid w:val="00AF46D2"/>
    <w:rsid w:val="00AF5746"/>
    <w:rsid w:val="00AF627B"/>
    <w:rsid w:val="00AF6A86"/>
    <w:rsid w:val="00AF7E92"/>
    <w:rsid w:val="00B000F1"/>
    <w:rsid w:val="00B025A3"/>
    <w:rsid w:val="00B03A7D"/>
    <w:rsid w:val="00B03C2B"/>
    <w:rsid w:val="00B04636"/>
    <w:rsid w:val="00B061AA"/>
    <w:rsid w:val="00B0629F"/>
    <w:rsid w:val="00B07072"/>
    <w:rsid w:val="00B10525"/>
    <w:rsid w:val="00B11683"/>
    <w:rsid w:val="00B11F3D"/>
    <w:rsid w:val="00B149E8"/>
    <w:rsid w:val="00B173EA"/>
    <w:rsid w:val="00B1754B"/>
    <w:rsid w:val="00B175B4"/>
    <w:rsid w:val="00B20642"/>
    <w:rsid w:val="00B211E6"/>
    <w:rsid w:val="00B251A7"/>
    <w:rsid w:val="00B25A22"/>
    <w:rsid w:val="00B25AF8"/>
    <w:rsid w:val="00B2653A"/>
    <w:rsid w:val="00B26BA7"/>
    <w:rsid w:val="00B2763D"/>
    <w:rsid w:val="00B27779"/>
    <w:rsid w:val="00B3051B"/>
    <w:rsid w:val="00B30BCD"/>
    <w:rsid w:val="00B30CC9"/>
    <w:rsid w:val="00B329B9"/>
    <w:rsid w:val="00B3438F"/>
    <w:rsid w:val="00B344E5"/>
    <w:rsid w:val="00B34FD9"/>
    <w:rsid w:val="00B367B2"/>
    <w:rsid w:val="00B375C7"/>
    <w:rsid w:val="00B3767C"/>
    <w:rsid w:val="00B37E7B"/>
    <w:rsid w:val="00B40325"/>
    <w:rsid w:val="00B406AD"/>
    <w:rsid w:val="00B407F2"/>
    <w:rsid w:val="00B412A6"/>
    <w:rsid w:val="00B42901"/>
    <w:rsid w:val="00B43312"/>
    <w:rsid w:val="00B43E53"/>
    <w:rsid w:val="00B441A7"/>
    <w:rsid w:val="00B444D1"/>
    <w:rsid w:val="00B44C92"/>
    <w:rsid w:val="00B47E95"/>
    <w:rsid w:val="00B554A4"/>
    <w:rsid w:val="00B557EE"/>
    <w:rsid w:val="00B56268"/>
    <w:rsid w:val="00B5631A"/>
    <w:rsid w:val="00B563C2"/>
    <w:rsid w:val="00B5772E"/>
    <w:rsid w:val="00B60887"/>
    <w:rsid w:val="00B60ED7"/>
    <w:rsid w:val="00B61747"/>
    <w:rsid w:val="00B61E0E"/>
    <w:rsid w:val="00B62095"/>
    <w:rsid w:val="00B62504"/>
    <w:rsid w:val="00B62CFF"/>
    <w:rsid w:val="00B63FB9"/>
    <w:rsid w:val="00B6456C"/>
    <w:rsid w:val="00B65C4B"/>
    <w:rsid w:val="00B66C72"/>
    <w:rsid w:val="00B67172"/>
    <w:rsid w:val="00B677A1"/>
    <w:rsid w:val="00B67930"/>
    <w:rsid w:val="00B709FB"/>
    <w:rsid w:val="00B70CA2"/>
    <w:rsid w:val="00B71484"/>
    <w:rsid w:val="00B720CE"/>
    <w:rsid w:val="00B72510"/>
    <w:rsid w:val="00B727B9"/>
    <w:rsid w:val="00B72C1C"/>
    <w:rsid w:val="00B72CAF"/>
    <w:rsid w:val="00B74049"/>
    <w:rsid w:val="00B75233"/>
    <w:rsid w:val="00B75E16"/>
    <w:rsid w:val="00B769AD"/>
    <w:rsid w:val="00B76B0C"/>
    <w:rsid w:val="00B76D5D"/>
    <w:rsid w:val="00B801D5"/>
    <w:rsid w:val="00B8027D"/>
    <w:rsid w:val="00B81293"/>
    <w:rsid w:val="00B81782"/>
    <w:rsid w:val="00B818A9"/>
    <w:rsid w:val="00B81E3D"/>
    <w:rsid w:val="00B828F8"/>
    <w:rsid w:val="00B8339F"/>
    <w:rsid w:val="00B83472"/>
    <w:rsid w:val="00B83C96"/>
    <w:rsid w:val="00B84579"/>
    <w:rsid w:val="00B8491B"/>
    <w:rsid w:val="00B8536E"/>
    <w:rsid w:val="00B85633"/>
    <w:rsid w:val="00B86AA5"/>
    <w:rsid w:val="00B86C6C"/>
    <w:rsid w:val="00B87F46"/>
    <w:rsid w:val="00B87F55"/>
    <w:rsid w:val="00B9049D"/>
    <w:rsid w:val="00B90A39"/>
    <w:rsid w:val="00B914C8"/>
    <w:rsid w:val="00B91617"/>
    <w:rsid w:val="00B9193F"/>
    <w:rsid w:val="00B93191"/>
    <w:rsid w:val="00B94562"/>
    <w:rsid w:val="00B94F04"/>
    <w:rsid w:val="00B952B4"/>
    <w:rsid w:val="00B9561D"/>
    <w:rsid w:val="00B95CB4"/>
    <w:rsid w:val="00B96092"/>
    <w:rsid w:val="00B96970"/>
    <w:rsid w:val="00B969E8"/>
    <w:rsid w:val="00B96CF9"/>
    <w:rsid w:val="00B97802"/>
    <w:rsid w:val="00B97912"/>
    <w:rsid w:val="00BA0470"/>
    <w:rsid w:val="00BA13D2"/>
    <w:rsid w:val="00BA164A"/>
    <w:rsid w:val="00BA1862"/>
    <w:rsid w:val="00BA1A63"/>
    <w:rsid w:val="00BA2DE3"/>
    <w:rsid w:val="00BA3275"/>
    <w:rsid w:val="00BA3C4C"/>
    <w:rsid w:val="00BA522E"/>
    <w:rsid w:val="00BA5867"/>
    <w:rsid w:val="00BA588B"/>
    <w:rsid w:val="00BA6D35"/>
    <w:rsid w:val="00BA7CB8"/>
    <w:rsid w:val="00BA7E48"/>
    <w:rsid w:val="00BB0CB0"/>
    <w:rsid w:val="00BB1508"/>
    <w:rsid w:val="00BB1E59"/>
    <w:rsid w:val="00BB2543"/>
    <w:rsid w:val="00BB336F"/>
    <w:rsid w:val="00BB348E"/>
    <w:rsid w:val="00BB3D85"/>
    <w:rsid w:val="00BB4A9B"/>
    <w:rsid w:val="00BB4EF5"/>
    <w:rsid w:val="00BB50F5"/>
    <w:rsid w:val="00BB52E8"/>
    <w:rsid w:val="00BB55DD"/>
    <w:rsid w:val="00BB5BC4"/>
    <w:rsid w:val="00BB60CC"/>
    <w:rsid w:val="00BB7E55"/>
    <w:rsid w:val="00BB7FB1"/>
    <w:rsid w:val="00BC1D8A"/>
    <w:rsid w:val="00BC2128"/>
    <w:rsid w:val="00BC2D4F"/>
    <w:rsid w:val="00BC3CD5"/>
    <w:rsid w:val="00BC4861"/>
    <w:rsid w:val="00BC4CCE"/>
    <w:rsid w:val="00BC5094"/>
    <w:rsid w:val="00BC593A"/>
    <w:rsid w:val="00BC6CD6"/>
    <w:rsid w:val="00BC7606"/>
    <w:rsid w:val="00BC765F"/>
    <w:rsid w:val="00BC772E"/>
    <w:rsid w:val="00BD027C"/>
    <w:rsid w:val="00BD07DD"/>
    <w:rsid w:val="00BD1A18"/>
    <w:rsid w:val="00BD1C76"/>
    <w:rsid w:val="00BD294E"/>
    <w:rsid w:val="00BD3219"/>
    <w:rsid w:val="00BD3F7E"/>
    <w:rsid w:val="00BD4168"/>
    <w:rsid w:val="00BD51D8"/>
    <w:rsid w:val="00BD51F2"/>
    <w:rsid w:val="00BD5395"/>
    <w:rsid w:val="00BD68FC"/>
    <w:rsid w:val="00BD6C9B"/>
    <w:rsid w:val="00BD7D90"/>
    <w:rsid w:val="00BE087A"/>
    <w:rsid w:val="00BE1DA5"/>
    <w:rsid w:val="00BE3C90"/>
    <w:rsid w:val="00BE5593"/>
    <w:rsid w:val="00BF02DD"/>
    <w:rsid w:val="00BF053D"/>
    <w:rsid w:val="00BF0BEC"/>
    <w:rsid w:val="00BF2601"/>
    <w:rsid w:val="00BF3BB9"/>
    <w:rsid w:val="00BF5995"/>
    <w:rsid w:val="00BF7000"/>
    <w:rsid w:val="00BF7B07"/>
    <w:rsid w:val="00BF7D3F"/>
    <w:rsid w:val="00BF7E43"/>
    <w:rsid w:val="00C00A4C"/>
    <w:rsid w:val="00C03987"/>
    <w:rsid w:val="00C05075"/>
    <w:rsid w:val="00C069BF"/>
    <w:rsid w:val="00C072AA"/>
    <w:rsid w:val="00C07CAD"/>
    <w:rsid w:val="00C1009F"/>
    <w:rsid w:val="00C10E4B"/>
    <w:rsid w:val="00C11A67"/>
    <w:rsid w:val="00C123C8"/>
    <w:rsid w:val="00C127B0"/>
    <w:rsid w:val="00C13076"/>
    <w:rsid w:val="00C14740"/>
    <w:rsid w:val="00C16ED4"/>
    <w:rsid w:val="00C172F4"/>
    <w:rsid w:val="00C20A1B"/>
    <w:rsid w:val="00C20B6A"/>
    <w:rsid w:val="00C223A3"/>
    <w:rsid w:val="00C22D3C"/>
    <w:rsid w:val="00C2483E"/>
    <w:rsid w:val="00C24E4A"/>
    <w:rsid w:val="00C2696C"/>
    <w:rsid w:val="00C270DA"/>
    <w:rsid w:val="00C27BCD"/>
    <w:rsid w:val="00C27C91"/>
    <w:rsid w:val="00C304DE"/>
    <w:rsid w:val="00C30F90"/>
    <w:rsid w:val="00C3113C"/>
    <w:rsid w:val="00C347F2"/>
    <w:rsid w:val="00C373A0"/>
    <w:rsid w:val="00C409EC"/>
    <w:rsid w:val="00C41232"/>
    <w:rsid w:val="00C42658"/>
    <w:rsid w:val="00C43B7A"/>
    <w:rsid w:val="00C46D9B"/>
    <w:rsid w:val="00C47AB1"/>
    <w:rsid w:val="00C47C85"/>
    <w:rsid w:val="00C506FD"/>
    <w:rsid w:val="00C5142D"/>
    <w:rsid w:val="00C51431"/>
    <w:rsid w:val="00C52AA7"/>
    <w:rsid w:val="00C52D92"/>
    <w:rsid w:val="00C54749"/>
    <w:rsid w:val="00C547A7"/>
    <w:rsid w:val="00C54A84"/>
    <w:rsid w:val="00C54DA3"/>
    <w:rsid w:val="00C5556D"/>
    <w:rsid w:val="00C5605A"/>
    <w:rsid w:val="00C577D6"/>
    <w:rsid w:val="00C57CDA"/>
    <w:rsid w:val="00C601C3"/>
    <w:rsid w:val="00C602F7"/>
    <w:rsid w:val="00C625C6"/>
    <w:rsid w:val="00C625DF"/>
    <w:rsid w:val="00C63D89"/>
    <w:rsid w:val="00C6404B"/>
    <w:rsid w:val="00C6471D"/>
    <w:rsid w:val="00C64924"/>
    <w:rsid w:val="00C64C20"/>
    <w:rsid w:val="00C64D97"/>
    <w:rsid w:val="00C65762"/>
    <w:rsid w:val="00C663A9"/>
    <w:rsid w:val="00C66FEC"/>
    <w:rsid w:val="00C677BC"/>
    <w:rsid w:val="00C6789A"/>
    <w:rsid w:val="00C70467"/>
    <w:rsid w:val="00C70746"/>
    <w:rsid w:val="00C71693"/>
    <w:rsid w:val="00C71856"/>
    <w:rsid w:val="00C7338E"/>
    <w:rsid w:val="00C74643"/>
    <w:rsid w:val="00C74852"/>
    <w:rsid w:val="00C74A48"/>
    <w:rsid w:val="00C75CD9"/>
    <w:rsid w:val="00C76A22"/>
    <w:rsid w:val="00C77325"/>
    <w:rsid w:val="00C779C8"/>
    <w:rsid w:val="00C77B18"/>
    <w:rsid w:val="00C77BC3"/>
    <w:rsid w:val="00C80426"/>
    <w:rsid w:val="00C8070E"/>
    <w:rsid w:val="00C80EA8"/>
    <w:rsid w:val="00C8251F"/>
    <w:rsid w:val="00C82846"/>
    <w:rsid w:val="00C82F88"/>
    <w:rsid w:val="00C85085"/>
    <w:rsid w:val="00C85CB5"/>
    <w:rsid w:val="00C86894"/>
    <w:rsid w:val="00C872AF"/>
    <w:rsid w:val="00C8754E"/>
    <w:rsid w:val="00C87FD4"/>
    <w:rsid w:val="00C931A3"/>
    <w:rsid w:val="00C93EE6"/>
    <w:rsid w:val="00C940C3"/>
    <w:rsid w:val="00C94D4A"/>
    <w:rsid w:val="00C951DE"/>
    <w:rsid w:val="00CA0655"/>
    <w:rsid w:val="00CA10AF"/>
    <w:rsid w:val="00CA1612"/>
    <w:rsid w:val="00CA1633"/>
    <w:rsid w:val="00CA166B"/>
    <w:rsid w:val="00CA1AF5"/>
    <w:rsid w:val="00CA2D5E"/>
    <w:rsid w:val="00CA2E08"/>
    <w:rsid w:val="00CA3FA2"/>
    <w:rsid w:val="00CA4254"/>
    <w:rsid w:val="00CA5A03"/>
    <w:rsid w:val="00CA6947"/>
    <w:rsid w:val="00CA6BBB"/>
    <w:rsid w:val="00CA7932"/>
    <w:rsid w:val="00CB0C6D"/>
    <w:rsid w:val="00CB149B"/>
    <w:rsid w:val="00CB1565"/>
    <w:rsid w:val="00CB2170"/>
    <w:rsid w:val="00CB254B"/>
    <w:rsid w:val="00CB2567"/>
    <w:rsid w:val="00CB42D5"/>
    <w:rsid w:val="00CB469F"/>
    <w:rsid w:val="00CB496E"/>
    <w:rsid w:val="00CB50A6"/>
    <w:rsid w:val="00CB5491"/>
    <w:rsid w:val="00CB680D"/>
    <w:rsid w:val="00CB70F0"/>
    <w:rsid w:val="00CC0DAD"/>
    <w:rsid w:val="00CC30A9"/>
    <w:rsid w:val="00CC6A56"/>
    <w:rsid w:val="00CC6B0D"/>
    <w:rsid w:val="00CD09F1"/>
    <w:rsid w:val="00CD1C73"/>
    <w:rsid w:val="00CD20AF"/>
    <w:rsid w:val="00CD2E61"/>
    <w:rsid w:val="00CD2F4B"/>
    <w:rsid w:val="00CD45A0"/>
    <w:rsid w:val="00CD4EAC"/>
    <w:rsid w:val="00CD790F"/>
    <w:rsid w:val="00CE0A77"/>
    <w:rsid w:val="00CE2027"/>
    <w:rsid w:val="00CE212A"/>
    <w:rsid w:val="00CE2725"/>
    <w:rsid w:val="00CE2E90"/>
    <w:rsid w:val="00CE3682"/>
    <w:rsid w:val="00CE3849"/>
    <w:rsid w:val="00CE3BFF"/>
    <w:rsid w:val="00CE42E8"/>
    <w:rsid w:val="00CE443B"/>
    <w:rsid w:val="00CE44C5"/>
    <w:rsid w:val="00CE5ABB"/>
    <w:rsid w:val="00CE6090"/>
    <w:rsid w:val="00CE6278"/>
    <w:rsid w:val="00CE6E2E"/>
    <w:rsid w:val="00CE6FA5"/>
    <w:rsid w:val="00CE7114"/>
    <w:rsid w:val="00CE7156"/>
    <w:rsid w:val="00CE7476"/>
    <w:rsid w:val="00CF1036"/>
    <w:rsid w:val="00CF1664"/>
    <w:rsid w:val="00CF37E6"/>
    <w:rsid w:val="00CF43E4"/>
    <w:rsid w:val="00CF5431"/>
    <w:rsid w:val="00CF6D4A"/>
    <w:rsid w:val="00CF7626"/>
    <w:rsid w:val="00D001B9"/>
    <w:rsid w:val="00D00720"/>
    <w:rsid w:val="00D00827"/>
    <w:rsid w:val="00D0088C"/>
    <w:rsid w:val="00D008E3"/>
    <w:rsid w:val="00D00E2C"/>
    <w:rsid w:val="00D01EF5"/>
    <w:rsid w:val="00D02471"/>
    <w:rsid w:val="00D02D7B"/>
    <w:rsid w:val="00D03863"/>
    <w:rsid w:val="00D039C4"/>
    <w:rsid w:val="00D05005"/>
    <w:rsid w:val="00D0546C"/>
    <w:rsid w:val="00D05602"/>
    <w:rsid w:val="00D05700"/>
    <w:rsid w:val="00D06C3C"/>
    <w:rsid w:val="00D07403"/>
    <w:rsid w:val="00D10CCF"/>
    <w:rsid w:val="00D10DC6"/>
    <w:rsid w:val="00D113FB"/>
    <w:rsid w:val="00D118E8"/>
    <w:rsid w:val="00D11E97"/>
    <w:rsid w:val="00D12843"/>
    <w:rsid w:val="00D12EE9"/>
    <w:rsid w:val="00D1340A"/>
    <w:rsid w:val="00D1386D"/>
    <w:rsid w:val="00D16438"/>
    <w:rsid w:val="00D16AF4"/>
    <w:rsid w:val="00D21AE7"/>
    <w:rsid w:val="00D220E9"/>
    <w:rsid w:val="00D24C43"/>
    <w:rsid w:val="00D24CA7"/>
    <w:rsid w:val="00D24EBF"/>
    <w:rsid w:val="00D24EF5"/>
    <w:rsid w:val="00D25932"/>
    <w:rsid w:val="00D2593F"/>
    <w:rsid w:val="00D25961"/>
    <w:rsid w:val="00D2693D"/>
    <w:rsid w:val="00D26F46"/>
    <w:rsid w:val="00D271D9"/>
    <w:rsid w:val="00D276F1"/>
    <w:rsid w:val="00D30CC8"/>
    <w:rsid w:val="00D31F17"/>
    <w:rsid w:val="00D32007"/>
    <w:rsid w:val="00D3380F"/>
    <w:rsid w:val="00D3385B"/>
    <w:rsid w:val="00D36935"/>
    <w:rsid w:val="00D36F11"/>
    <w:rsid w:val="00D37554"/>
    <w:rsid w:val="00D377CF"/>
    <w:rsid w:val="00D37897"/>
    <w:rsid w:val="00D37B19"/>
    <w:rsid w:val="00D4098B"/>
    <w:rsid w:val="00D419FC"/>
    <w:rsid w:val="00D41A8C"/>
    <w:rsid w:val="00D431F7"/>
    <w:rsid w:val="00D43A02"/>
    <w:rsid w:val="00D43FEA"/>
    <w:rsid w:val="00D44293"/>
    <w:rsid w:val="00D44B4F"/>
    <w:rsid w:val="00D45305"/>
    <w:rsid w:val="00D456BD"/>
    <w:rsid w:val="00D45EFF"/>
    <w:rsid w:val="00D460C0"/>
    <w:rsid w:val="00D46349"/>
    <w:rsid w:val="00D4740B"/>
    <w:rsid w:val="00D478B2"/>
    <w:rsid w:val="00D50BE6"/>
    <w:rsid w:val="00D514EF"/>
    <w:rsid w:val="00D52C48"/>
    <w:rsid w:val="00D547DE"/>
    <w:rsid w:val="00D5516C"/>
    <w:rsid w:val="00D55968"/>
    <w:rsid w:val="00D55E67"/>
    <w:rsid w:val="00D60984"/>
    <w:rsid w:val="00D60EB4"/>
    <w:rsid w:val="00D61A90"/>
    <w:rsid w:val="00D62D71"/>
    <w:rsid w:val="00D63E2A"/>
    <w:rsid w:val="00D64684"/>
    <w:rsid w:val="00D64CD2"/>
    <w:rsid w:val="00D64D20"/>
    <w:rsid w:val="00D66FAA"/>
    <w:rsid w:val="00D6710F"/>
    <w:rsid w:val="00D67DAD"/>
    <w:rsid w:val="00D67F5A"/>
    <w:rsid w:val="00D72915"/>
    <w:rsid w:val="00D74B52"/>
    <w:rsid w:val="00D74EE3"/>
    <w:rsid w:val="00D804BD"/>
    <w:rsid w:val="00D81200"/>
    <w:rsid w:val="00D81877"/>
    <w:rsid w:val="00D819ED"/>
    <w:rsid w:val="00D83FB7"/>
    <w:rsid w:val="00D84477"/>
    <w:rsid w:val="00D8482F"/>
    <w:rsid w:val="00D850DB"/>
    <w:rsid w:val="00D866C5"/>
    <w:rsid w:val="00D87D50"/>
    <w:rsid w:val="00D908A6"/>
    <w:rsid w:val="00D91A02"/>
    <w:rsid w:val="00D924B0"/>
    <w:rsid w:val="00D9261E"/>
    <w:rsid w:val="00D9290D"/>
    <w:rsid w:val="00D92B5D"/>
    <w:rsid w:val="00D93096"/>
    <w:rsid w:val="00D9327B"/>
    <w:rsid w:val="00D9329B"/>
    <w:rsid w:val="00D9346B"/>
    <w:rsid w:val="00D949FA"/>
    <w:rsid w:val="00D94C14"/>
    <w:rsid w:val="00D9622E"/>
    <w:rsid w:val="00D978D2"/>
    <w:rsid w:val="00D97BC6"/>
    <w:rsid w:val="00D97E39"/>
    <w:rsid w:val="00D97F13"/>
    <w:rsid w:val="00D97F39"/>
    <w:rsid w:val="00DA45CC"/>
    <w:rsid w:val="00DA46AB"/>
    <w:rsid w:val="00DA4B1E"/>
    <w:rsid w:val="00DA5000"/>
    <w:rsid w:val="00DA54CE"/>
    <w:rsid w:val="00DA6C91"/>
    <w:rsid w:val="00DB0452"/>
    <w:rsid w:val="00DB21ED"/>
    <w:rsid w:val="00DB251D"/>
    <w:rsid w:val="00DB2D17"/>
    <w:rsid w:val="00DB37DF"/>
    <w:rsid w:val="00DB41BB"/>
    <w:rsid w:val="00DB5C19"/>
    <w:rsid w:val="00DB62D8"/>
    <w:rsid w:val="00DB6614"/>
    <w:rsid w:val="00DB6D2E"/>
    <w:rsid w:val="00DC0633"/>
    <w:rsid w:val="00DC0CC8"/>
    <w:rsid w:val="00DC0D01"/>
    <w:rsid w:val="00DC14E0"/>
    <w:rsid w:val="00DC4334"/>
    <w:rsid w:val="00DC4892"/>
    <w:rsid w:val="00DC49C4"/>
    <w:rsid w:val="00DC4F28"/>
    <w:rsid w:val="00DC5375"/>
    <w:rsid w:val="00DC5617"/>
    <w:rsid w:val="00DC59C5"/>
    <w:rsid w:val="00DC6281"/>
    <w:rsid w:val="00DC74B3"/>
    <w:rsid w:val="00DD0133"/>
    <w:rsid w:val="00DD09B8"/>
    <w:rsid w:val="00DD0CDF"/>
    <w:rsid w:val="00DD1367"/>
    <w:rsid w:val="00DD21EF"/>
    <w:rsid w:val="00DD2466"/>
    <w:rsid w:val="00DD2C0D"/>
    <w:rsid w:val="00DD2E43"/>
    <w:rsid w:val="00DD33AD"/>
    <w:rsid w:val="00DD502E"/>
    <w:rsid w:val="00DD5A86"/>
    <w:rsid w:val="00DE021F"/>
    <w:rsid w:val="00DE10D0"/>
    <w:rsid w:val="00DE1CF5"/>
    <w:rsid w:val="00DE2500"/>
    <w:rsid w:val="00DE3799"/>
    <w:rsid w:val="00DE3E3F"/>
    <w:rsid w:val="00DE5573"/>
    <w:rsid w:val="00DE64DF"/>
    <w:rsid w:val="00DE6A98"/>
    <w:rsid w:val="00DE6FCA"/>
    <w:rsid w:val="00DE70F6"/>
    <w:rsid w:val="00DE7A70"/>
    <w:rsid w:val="00DE7BE0"/>
    <w:rsid w:val="00DF0BBE"/>
    <w:rsid w:val="00DF12DF"/>
    <w:rsid w:val="00DF1306"/>
    <w:rsid w:val="00DF178C"/>
    <w:rsid w:val="00DF1B50"/>
    <w:rsid w:val="00DF31AC"/>
    <w:rsid w:val="00DF31B7"/>
    <w:rsid w:val="00DF37FF"/>
    <w:rsid w:val="00DF3C12"/>
    <w:rsid w:val="00DF3CA0"/>
    <w:rsid w:val="00DF4A80"/>
    <w:rsid w:val="00DF5414"/>
    <w:rsid w:val="00DF54B9"/>
    <w:rsid w:val="00DF57DD"/>
    <w:rsid w:val="00DF5910"/>
    <w:rsid w:val="00DF5D3F"/>
    <w:rsid w:val="00DF653E"/>
    <w:rsid w:val="00DF67E5"/>
    <w:rsid w:val="00DF7375"/>
    <w:rsid w:val="00E01F17"/>
    <w:rsid w:val="00E0301F"/>
    <w:rsid w:val="00E03350"/>
    <w:rsid w:val="00E04D4C"/>
    <w:rsid w:val="00E0570A"/>
    <w:rsid w:val="00E05873"/>
    <w:rsid w:val="00E07422"/>
    <w:rsid w:val="00E07F0A"/>
    <w:rsid w:val="00E12908"/>
    <w:rsid w:val="00E12B16"/>
    <w:rsid w:val="00E15D1D"/>
    <w:rsid w:val="00E162BA"/>
    <w:rsid w:val="00E16664"/>
    <w:rsid w:val="00E21E32"/>
    <w:rsid w:val="00E23186"/>
    <w:rsid w:val="00E2334A"/>
    <w:rsid w:val="00E23D13"/>
    <w:rsid w:val="00E259B5"/>
    <w:rsid w:val="00E25AD9"/>
    <w:rsid w:val="00E25B53"/>
    <w:rsid w:val="00E26C11"/>
    <w:rsid w:val="00E27476"/>
    <w:rsid w:val="00E27876"/>
    <w:rsid w:val="00E306CE"/>
    <w:rsid w:val="00E30B5E"/>
    <w:rsid w:val="00E34C92"/>
    <w:rsid w:val="00E35717"/>
    <w:rsid w:val="00E36CC6"/>
    <w:rsid w:val="00E3706E"/>
    <w:rsid w:val="00E37450"/>
    <w:rsid w:val="00E400B8"/>
    <w:rsid w:val="00E40A17"/>
    <w:rsid w:val="00E40CE1"/>
    <w:rsid w:val="00E41666"/>
    <w:rsid w:val="00E417D0"/>
    <w:rsid w:val="00E42B81"/>
    <w:rsid w:val="00E42BB9"/>
    <w:rsid w:val="00E43DE4"/>
    <w:rsid w:val="00E457F9"/>
    <w:rsid w:val="00E46BC0"/>
    <w:rsid w:val="00E46EE5"/>
    <w:rsid w:val="00E470EF"/>
    <w:rsid w:val="00E4721D"/>
    <w:rsid w:val="00E472D6"/>
    <w:rsid w:val="00E544B7"/>
    <w:rsid w:val="00E5479C"/>
    <w:rsid w:val="00E548CC"/>
    <w:rsid w:val="00E55219"/>
    <w:rsid w:val="00E55AF8"/>
    <w:rsid w:val="00E55D47"/>
    <w:rsid w:val="00E5701F"/>
    <w:rsid w:val="00E57598"/>
    <w:rsid w:val="00E57E27"/>
    <w:rsid w:val="00E613BE"/>
    <w:rsid w:val="00E62754"/>
    <w:rsid w:val="00E6515A"/>
    <w:rsid w:val="00E6546F"/>
    <w:rsid w:val="00E6666B"/>
    <w:rsid w:val="00E66EDD"/>
    <w:rsid w:val="00E6707D"/>
    <w:rsid w:val="00E6729A"/>
    <w:rsid w:val="00E718F7"/>
    <w:rsid w:val="00E73C2A"/>
    <w:rsid w:val="00E7599C"/>
    <w:rsid w:val="00E76299"/>
    <w:rsid w:val="00E767EC"/>
    <w:rsid w:val="00E76B1E"/>
    <w:rsid w:val="00E77424"/>
    <w:rsid w:val="00E7771D"/>
    <w:rsid w:val="00E80BAF"/>
    <w:rsid w:val="00E80C2B"/>
    <w:rsid w:val="00E80CB0"/>
    <w:rsid w:val="00E81475"/>
    <w:rsid w:val="00E8192D"/>
    <w:rsid w:val="00E8372D"/>
    <w:rsid w:val="00E83CC0"/>
    <w:rsid w:val="00E84066"/>
    <w:rsid w:val="00E84964"/>
    <w:rsid w:val="00E849BF"/>
    <w:rsid w:val="00E85DAD"/>
    <w:rsid w:val="00E86311"/>
    <w:rsid w:val="00E8785C"/>
    <w:rsid w:val="00E9002C"/>
    <w:rsid w:val="00E901CA"/>
    <w:rsid w:val="00E91067"/>
    <w:rsid w:val="00E91146"/>
    <w:rsid w:val="00E91A9A"/>
    <w:rsid w:val="00E91AB7"/>
    <w:rsid w:val="00E93B7A"/>
    <w:rsid w:val="00E94045"/>
    <w:rsid w:val="00E94150"/>
    <w:rsid w:val="00E948B3"/>
    <w:rsid w:val="00E94C38"/>
    <w:rsid w:val="00E9704B"/>
    <w:rsid w:val="00EA3347"/>
    <w:rsid w:val="00EA537F"/>
    <w:rsid w:val="00EB18FB"/>
    <w:rsid w:val="00EB19BE"/>
    <w:rsid w:val="00EB1C67"/>
    <w:rsid w:val="00EB2905"/>
    <w:rsid w:val="00EB2D67"/>
    <w:rsid w:val="00EB4BC3"/>
    <w:rsid w:val="00EB5780"/>
    <w:rsid w:val="00EB598B"/>
    <w:rsid w:val="00EB6616"/>
    <w:rsid w:val="00EB6831"/>
    <w:rsid w:val="00EB7D56"/>
    <w:rsid w:val="00EB7FE1"/>
    <w:rsid w:val="00EC2ECE"/>
    <w:rsid w:val="00EC3AE2"/>
    <w:rsid w:val="00EC5047"/>
    <w:rsid w:val="00EC583A"/>
    <w:rsid w:val="00EC5840"/>
    <w:rsid w:val="00EC62C4"/>
    <w:rsid w:val="00EC6C6C"/>
    <w:rsid w:val="00EC7088"/>
    <w:rsid w:val="00EC745A"/>
    <w:rsid w:val="00ED0B73"/>
    <w:rsid w:val="00ED1026"/>
    <w:rsid w:val="00ED12F6"/>
    <w:rsid w:val="00ED1659"/>
    <w:rsid w:val="00ED1760"/>
    <w:rsid w:val="00ED2255"/>
    <w:rsid w:val="00ED3B05"/>
    <w:rsid w:val="00ED3D51"/>
    <w:rsid w:val="00ED42DB"/>
    <w:rsid w:val="00ED4CBD"/>
    <w:rsid w:val="00ED4F24"/>
    <w:rsid w:val="00ED5EEF"/>
    <w:rsid w:val="00ED69C4"/>
    <w:rsid w:val="00ED6D98"/>
    <w:rsid w:val="00ED7779"/>
    <w:rsid w:val="00ED78C9"/>
    <w:rsid w:val="00ED7DE5"/>
    <w:rsid w:val="00EE0614"/>
    <w:rsid w:val="00EE12BA"/>
    <w:rsid w:val="00EE2656"/>
    <w:rsid w:val="00EE4058"/>
    <w:rsid w:val="00EE718F"/>
    <w:rsid w:val="00EF041D"/>
    <w:rsid w:val="00EF2432"/>
    <w:rsid w:val="00EF294C"/>
    <w:rsid w:val="00EF35A5"/>
    <w:rsid w:val="00EF4349"/>
    <w:rsid w:val="00EF4D2A"/>
    <w:rsid w:val="00EF613A"/>
    <w:rsid w:val="00EF6155"/>
    <w:rsid w:val="00EF6705"/>
    <w:rsid w:val="00EF74E8"/>
    <w:rsid w:val="00F028BA"/>
    <w:rsid w:val="00F02C52"/>
    <w:rsid w:val="00F02D98"/>
    <w:rsid w:val="00F03983"/>
    <w:rsid w:val="00F03DEE"/>
    <w:rsid w:val="00F03FFC"/>
    <w:rsid w:val="00F04E62"/>
    <w:rsid w:val="00F05A1E"/>
    <w:rsid w:val="00F06529"/>
    <w:rsid w:val="00F065F5"/>
    <w:rsid w:val="00F075F1"/>
    <w:rsid w:val="00F10364"/>
    <w:rsid w:val="00F111EA"/>
    <w:rsid w:val="00F11701"/>
    <w:rsid w:val="00F11E1A"/>
    <w:rsid w:val="00F12F6E"/>
    <w:rsid w:val="00F1349F"/>
    <w:rsid w:val="00F13B0E"/>
    <w:rsid w:val="00F13DFD"/>
    <w:rsid w:val="00F15134"/>
    <w:rsid w:val="00F151FA"/>
    <w:rsid w:val="00F1714D"/>
    <w:rsid w:val="00F174DB"/>
    <w:rsid w:val="00F1761D"/>
    <w:rsid w:val="00F222FC"/>
    <w:rsid w:val="00F2235A"/>
    <w:rsid w:val="00F2253D"/>
    <w:rsid w:val="00F22597"/>
    <w:rsid w:val="00F2266A"/>
    <w:rsid w:val="00F23406"/>
    <w:rsid w:val="00F23AF5"/>
    <w:rsid w:val="00F24520"/>
    <w:rsid w:val="00F24DCC"/>
    <w:rsid w:val="00F253BC"/>
    <w:rsid w:val="00F255F4"/>
    <w:rsid w:val="00F279B1"/>
    <w:rsid w:val="00F3047A"/>
    <w:rsid w:val="00F310B1"/>
    <w:rsid w:val="00F310D3"/>
    <w:rsid w:val="00F3149C"/>
    <w:rsid w:val="00F31633"/>
    <w:rsid w:val="00F3234B"/>
    <w:rsid w:val="00F33B5C"/>
    <w:rsid w:val="00F33FCC"/>
    <w:rsid w:val="00F34328"/>
    <w:rsid w:val="00F35808"/>
    <w:rsid w:val="00F36E5A"/>
    <w:rsid w:val="00F37B56"/>
    <w:rsid w:val="00F40F78"/>
    <w:rsid w:val="00F41395"/>
    <w:rsid w:val="00F4167E"/>
    <w:rsid w:val="00F41784"/>
    <w:rsid w:val="00F426C9"/>
    <w:rsid w:val="00F43655"/>
    <w:rsid w:val="00F439E3"/>
    <w:rsid w:val="00F45C43"/>
    <w:rsid w:val="00F47FF6"/>
    <w:rsid w:val="00F501FF"/>
    <w:rsid w:val="00F509B9"/>
    <w:rsid w:val="00F513F1"/>
    <w:rsid w:val="00F526D3"/>
    <w:rsid w:val="00F52875"/>
    <w:rsid w:val="00F53155"/>
    <w:rsid w:val="00F54540"/>
    <w:rsid w:val="00F5477E"/>
    <w:rsid w:val="00F55E88"/>
    <w:rsid w:val="00F56289"/>
    <w:rsid w:val="00F5682B"/>
    <w:rsid w:val="00F56BA0"/>
    <w:rsid w:val="00F56F6C"/>
    <w:rsid w:val="00F56F7A"/>
    <w:rsid w:val="00F6171B"/>
    <w:rsid w:val="00F623C5"/>
    <w:rsid w:val="00F637AC"/>
    <w:rsid w:val="00F637BB"/>
    <w:rsid w:val="00F63BE2"/>
    <w:rsid w:val="00F65686"/>
    <w:rsid w:val="00F65708"/>
    <w:rsid w:val="00F70563"/>
    <w:rsid w:val="00F70FE9"/>
    <w:rsid w:val="00F724B1"/>
    <w:rsid w:val="00F72C93"/>
    <w:rsid w:val="00F72FA7"/>
    <w:rsid w:val="00F73759"/>
    <w:rsid w:val="00F73D22"/>
    <w:rsid w:val="00F73E27"/>
    <w:rsid w:val="00F73FC4"/>
    <w:rsid w:val="00F74545"/>
    <w:rsid w:val="00F74D43"/>
    <w:rsid w:val="00F75FC3"/>
    <w:rsid w:val="00F76131"/>
    <w:rsid w:val="00F76BB5"/>
    <w:rsid w:val="00F76C58"/>
    <w:rsid w:val="00F77283"/>
    <w:rsid w:val="00F77A28"/>
    <w:rsid w:val="00F82344"/>
    <w:rsid w:val="00F8279A"/>
    <w:rsid w:val="00F82C1F"/>
    <w:rsid w:val="00F82FA1"/>
    <w:rsid w:val="00F8366A"/>
    <w:rsid w:val="00F836F7"/>
    <w:rsid w:val="00F84A62"/>
    <w:rsid w:val="00F87EC3"/>
    <w:rsid w:val="00F90018"/>
    <w:rsid w:val="00F9008B"/>
    <w:rsid w:val="00F9132E"/>
    <w:rsid w:val="00F919D0"/>
    <w:rsid w:val="00F91F00"/>
    <w:rsid w:val="00F92806"/>
    <w:rsid w:val="00F92A32"/>
    <w:rsid w:val="00F93E6E"/>
    <w:rsid w:val="00F94E3F"/>
    <w:rsid w:val="00F96114"/>
    <w:rsid w:val="00F9671D"/>
    <w:rsid w:val="00F9686A"/>
    <w:rsid w:val="00F96E0F"/>
    <w:rsid w:val="00F97EDB"/>
    <w:rsid w:val="00FA0A93"/>
    <w:rsid w:val="00FA2148"/>
    <w:rsid w:val="00FA2E14"/>
    <w:rsid w:val="00FA5FC4"/>
    <w:rsid w:val="00FA6D5F"/>
    <w:rsid w:val="00FA7306"/>
    <w:rsid w:val="00FB1090"/>
    <w:rsid w:val="00FB14F5"/>
    <w:rsid w:val="00FB1C34"/>
    <w:rsid w:val="00FB221A"/>
    <w:rsid w:val="00FB241E"/>
    <w:rsid w:val="00FB265E"/>
    <w:rsid w:val="00FB38F7"/>
    <w:rsid w:val="00FB4B97"/>
    <w:rsid w:val="00FB6BF1"/>
    <w:rsid w:val="00FB74A3"/>
    <w:rsid w:val="00FC01D6"/>
    <w:rsid w:val="00FC1397"/>
    <w:rsid w:val="00FC1CAE"/>
    <w:rsid w:val="00FC3C36"/>
    <w:rsid w:val="00FC3EB0"/>
    <w:rsid w:val="00FC40D6"/>
    <w:rsid w:val="00FC5EB6"/>
    <w:rsid w:val="00FC5F50"/>
    <w:rsid w:val="00FC6E9F"/>
    <w:rsid w:val="00FC7646"/>
    <w:rsid w:val="00FC7A7A"/>
    <w:rsid w:val="00FD04F3"/>
    <w:rsid w:val="00FD082A"/>
    <w:rsid w:val="00FD0D1A"/>
    <w:rsid w:val="00FD175C"/>
    <w:rsid w:val="00FD24D3"/>
    <w:rsid w:val="00FD24E8"/>
    <w:rsid w:val="00FD36B4"/>
    <w:rsid w:val="00FD3B6E"/>
    <w:rsid w:val="00FD41C5"/>
    <w:rsid w:val="00FD5028"/>
    <w:rsid w:val="00FD5E4D"/>
    <w:rsid w:val="00FD6326"/>
    <w:rsid w:val="00FD634D"/>
    <w:rsid w:val="00FE15AF"/>
    <w:rsid w:val="00FE1F11"/>
    <w:rsid w:val="00FE24EA"/>
    <w:rsid w:val="00FE25D9"/>
    <w:rsid w:val="00FE2E25"/>
    <w:rsid w:val="00FE3171"/>
    <w:rsid w:val="00FE4113"/>
    <w:rsid w:val="00FE4160"/>
    <w:rsid w:val="00FE49E4"/>
    <w:rsid w:val="00FE5035"/>
    <w:rsid w:val="00FE5A78"/>
    <w:rsid w:val="00FE5DE4"/>
    <w:rsid w:val="00FE6B61"/>
    <w:rsid w:val="00FE70D6"/>
    <w:rsid w:val="00FE74CA"/>
    <w:rsid w:val="00FE790D"/>
    <w:rsid w:val="00FE7C03"/>
    <w:rsid w:val="00FE7DE8"/>
    <w:rsid w:val="00FF0F0C"/>
    <w:rsid w:val="00FF11A2"/>
    <w:rsid w:val="00FF156E"/>
    <w:rsid w:val="00FF19D6"/>
    <w:rsid w:val="00FF1A84"/>
    <w:rsid w:val="00FF26F2"/>
    <w:rsid w:val="00FF2F5B"/>
    <w:rsid w:val="00FF4078"/>
    <w:rsid w:val="00FF4DB6"/>
    <w:rsid w:val="00FF52CD"/>
    <w:rsid w:val="00FF5468"/>
    <w:rsid w:val="00FF5A06"/>
    <w:rsid w:val="00FF6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1D8B1BB3-1154-4526-A5BE-F7BCBF0D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33D"/>
    <w:rPr>
      <w:sz w:val="24"/>
      <w:szCs w:val="24"/>
      <w:lang w:eastAsia="zh-CN"/>
    </w:rPr>
  </w:style>
  <w:style w:type="paragraph" w:styleId="1">
    <w:name w:val="heading 1"/>
    <w:basedOn w:val="a"/>
    <w:next w:val="a"/>
    <w:link w:val="10"/>
    <w:qFormat/>
    <w:rsid w:val="0049333D"/>
    <w:pPr>
      <w:keepNext/>
      <w:tabs>
        <w:tab w:val="num" w:pos="432"/>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qFormat/>
    <w:rsid w:val="0049333D"/>
    <w:pPr>
      <w:keepNext/>
      <w:tabs>
        <w:tab w:val="num" w:pos="576"/>
      </w:tabs>
      <w:spacing w:before="240" w:after="60"/>
      <w:ind w:left="576" w:hanging="576"/>
      <w:outlineLvl w:val="1"/>
    </w:pPr>
    <w:rPr>
      <w:rFonts w:ascii="Arial" w:hAnsi="Arial" w:cs="Arial"/>
      <w:b/>
      <w:bCs/>
      <w:i/>
      <w:iCs/>
      <w:sz w:val="28"/>
      <w:szCs w:val="28"/>
    </w:rPr>
  </w:style>
  <w:style w:type="paragraph" w:styleId="30">
    <w:name w:val="heading 3"/>
    <w:basedOn w:val="a"/>
    <w:next w:val="a"/>
    <w:link w:val="31"/>
    <w:qFormat/>
    <w:rsid w:val="0049333D"/>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
    <w:next w:val="a"/>
    <w:qFormat/>
    <w:rsid w:val="001110C2"/>
    <w:pPr>
      <w:keepNext/>
      <w:spacing w:before="240" w:after="60"/>
      <w:outlineLvl w:val="3"/>
    </w:pPr>
    <w:rPr>
      <w:b/>
      <w:bCs/>
      <w:sz w:val="28"/>
      <w:szCs w:val="28"/>
    </w:rPr>
  </w:style>
  <w:style w:type="paragraph" w:styleId="5">
    <w:name w:val="heading 5"/>
    <w:basedOn w:val="a"/>
    <w:next w:val="a"/>
    <w:qFormat/>
    <w:rsid w:val="0049333D"/>
    <w:pPr>
      <w:tabs>
        <w:tab w:val="num" w:pos="1008"/>
      </w:tabs>
      <w:spacing w:before="240" w:after="60"/>
      <w:ind w:left="1008" w:hanging="1008"/>
      <w:outlineLvl w:val="4"/>
    </w:pPr>
    <w:rPr>
      <w:rFonts w:ascii="Calibri" w:hAnsi="Calibri" w:cs="Calibri"/>
      <w:b/>
      <w:bCs/>
      <w:i/>
      <w:iCs/>
      <w:sz w:val="26"/>
      <w:szCs w:val="26"/>
    </w:rPr>
  </w:style>
  <w:style w:type="paragraph" w:styleId="6">
    <w:name w:val="heading 6"/>
    <w:basedOn w:val="a"/>
    <w:next w:val="a"/>
    <w:link w:val="60"/>
    <w:qFormat/>
    <w:rsid w:val="00D81877"/>
    <w:pPr>
      <w:spacing w:before="240" w:after="60"/>
      <w:outlineLvl w:val="5"/>
    </w:pPr>
    <w:rPr>
      <w:rFonts w:ascii="Calibri" w:hAnsi="Calibri"/>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9333D"/>
    <w:rPr>
      <w:rFonts w:ascii="Times New Roman" w:hAnsi="Times New Roman" w:cs="Times New Roman"/>
    </w:rPr>
  </w:style>
  <w:style w:type="character" w:customStyle="1" w:styleId="WW8Num1z1">
    <w:name w:val="WW8Num1z1"/>
    <w:rsid w:val="0049333D"/>
    <w:rPr>
      <w:rFonts w:ascii="Symbol" w:hAnsi="Symbol" w:cs="Symbol"/>
    </w:rPr>
  </w:style>
  <w:style w:type="character" w:customStyle="1" w:styleId="WW8Num1z2">
    <w:name w:val="WW8Num1z2"/>
    <w:rsid w:val="0049333D"/>
    <w:rPr>
      <w:rFonts w:ascii="Wingdings" w:hAnsi="Wingdings" w:cs="Wingdings"/>
    </w:rPr>
  </w:style>
  <w:style w:type="character" w:customStyle="1" w:styleId="WW8Num1z4">
    <w:name w:val="WW8Num1z4"/>
    <w:rsid w:val="0049333D"/>
    <w:rPr>
      <w:rFonts w:ascii="Courier New" w:hAnsi="Courier New" w:cs="Courier New"/>
    </w:rPr>
  </w:style>
  <w:style w:type="character" w:customStyle="1" w:styleId="WW8Num2z0">
    <w:name w:val="WW8Num2z0"/>
    <w:rsid w:val="0049333D"/>
    <w:rPr>
      <w:rFonts w:ascii="Symbol" w:hAnsi="Symbol" w:cs="Symbol"/>
    </w:rPr>
  </w:style>
  <w:style w:type="character" w:customStyle="1" w:styleId="WW8Num3z0">
    <w:name w:val="WW8Num3z0"/>
    <w:rsid w:val="0049333D"/>
    <w:rPr>
      <w:rFonts w:ascii="Symbol" w:hAnsi="Symbol" w:cs="Symbol"/>
    </w:rPr>
  </w:style>
  <w:style w:type="character" w:customStyle="1" w:styleId="WW8Num4z0">
    <w:name w:val="WW8Num4z0"/>
    <w:rsid w:val="0049333D"/>
    <w:rPr>
      <w:rFonts w:ascii="Times New Roman" w:hAnsi="Times New Roman" w:cs="Times New Roman"/>
    </w:rPr>
  </w:style>
  <w:style w:type="character" w:customStyle="1" w:styleId="WW8Num4z1">
    <w:name w:val="WW8Num4z1"/>
    <w:rsid w:val="0049333D"/>
    <w:rPr>
      <w:rFonts w:ascii="Symbol" w:hAnsi="Symbol" w:cs="Symbol"/>
    </w:rPr>
  </w:style>
  <w:style w:type="character" w:customStyle="1" w:styleId="WW8Num4z2">
    <w:name w:val="WW8Num4z2"/>
    <w:rsid w:val="0049333D"/>
    <w:rPr>
      <w:rFonts w:ascii="Wingdings" w:hAnsi="Wingdings" w:cs="Wingdings"/>
    </w:rPr>
  </w:style>
  <w:style w:type="character" w:customStyle="1" w:styleId="WW8Num4z4">
    <w:name w:val="WW8Num4z4"/>
    <w:rsid w:val="0049333D"/>
    <w:rPr>
      <w:rFonts w:ascii="Courier New" w:hAnsi="Courier New" w:cs="Courier New"/>
    </w:rPr>
  </w:style>
  <w:style w:type="character" w:customStyle="1" w:styleId="WW8Num5z0">
    <w:name w:val="WW8Num5z0"/>
    <w:rsid w:val="0049333D"/>
    <w:rPr>
      <w:rFonts w:ascii="Symbol" w:hAnsi="Symbol" w:cs="Symbol"/>
    </w:rPr>
  </w:style>
  <w:style w:type="character" w:customStyle="1" w:styleId="WW8Num5z2">
    <w:name w:val="WW8Num5z2"/>
    <w:rsid w:val="0049333D"/>
    <w:rPr>
      <w:rFonts w:ascii="Wingdings" w:hAnsi="Wingdings" w:cs="Wingdings"/>
    </w:rPr>
  </w:style>
  <w:style w:type="character" w:customStyle="1" w:styleId="WW8Num5z4">
    <w:name w:val="WW8Num5z4"/>
    <w:rsid w:val="0049333D"/>
    <w:rPr>
      <w:rFonts w:ascii="Courier New" w:hAnsi="Courier New" w:cs="Courier New"/>
    </w:rPr>
  </w:style>
  <w:style w:type="character" w:customStyle="1" w:styleId="WW8Num6z0">
    <w:name w:val="WW8Num6z0"/>
    <w:rsid w:val="0049333D"/>
    <w:rPr>
      <w:rFonts w:ascii="Symbol" w:hAnsi="Symbol" w:cs="Symbol"/>
    </w:rPr>
  </w:style>
  <w:style w:type="character" w:customStyle="1" w:styleId="WW8Num6z2">
    <w:name w:val="WW8Num6z2"/>
    <w:rsid w:val="0049333D"/>
    <w:rPr>
      <w:rFonts w:ascii="Wingdings" w:hAnsi="Wingdings" w:cs="Wingdings"/>
    </w:rPr>
  </w:style>
  <w:style w:type="character" w:customStyle="1" w:styleId="WW8Num6z4">
    <w:name w:val="WW8Num6z4"/>
    <w:rsid w:val="0049333D"/>
    <w:rPr>
      <w:rFonts w:ascii="Courier New" w:hAnsi="Courier New" w:cs="Courier New"/>
    </w:rPr>
  </w:style>
  <w:style w:type="character" w:customStyle="1" w:styleId="WW8Num7z0">
    <w:name w:val="WW8Num7z0"/>
    <w:rsid w:val="0049333D"/>
    <w:rPr>
      <w:rFonts w:ascii="Times New Roman" w:hAnsi="Times New Roman" w:cs="Times New Roman"/>
    </w:rPr>
  </w:style>
  <w:style w:type="character" w:customStyle="1" w:styleId="WW8Num7z1">
    <w:name w:val="WW8Num7z1"/>
    <w:rsid w:val="0049333D"/>
    <w:rPr>
      <w:rFonts w:ascii="Symbol" w:hAnsi="Symbol" w:cs="Symbol"/>
    </w:rPr>
  </w:style>
  <w:style w:type="character" w:customStyle="1" w:styleId="WW8Num7z2">
    <w:name w:val="WW8Num7z2"/>
    <w:rsid w:val="0049333D"/>
    <w:rPr>
      <w:rFonts w:ascii="Wingdings" w:hAnsi="Wingdings" w:cs="Wingdings"/>
    </w:rPr>
  </w:style>
  <w:style w:type="character" w:customStyle="1" w:styleId="WW8Num7z4">
    <w:name w:val="WW8Num7z4"/>
    <w:rsid w:val="0049333D"/>
    <w:rPr>
      <w:rFonts w:ascii="Courier New" w:hAnsi="Courier New" w:cs="Courier New"/>
    </w:rPr>
  </w:style>
  <w:style w:type="character" w:customStyle="1" w:styleId="WW8Num8z0">
    <w:name w:val="WW8Num8z0"/>
    <w:rsid w:val="0049333D"/>
    <w:rPr>
      <w:rFonts w:ascii="StarSymbol" w:hAnsi="StarSymbol" w:cs="StarSymbol"/>
    </w:rPr>
  </w:style>
  <w:style w:type="character" w:customStyle="1" w:styleId="WW8Num9z0">
    <w:name w:val="WW8Num9z0"/>
    <w:rsid w:val="0049333D"/>
    <w:rPr>
      <w:rFonts w:ascii="StarSymbol" w:hAnsi="StarSymbol" w:cs="StarSymbol"/>
    </w:rPr>
  </w:style>
  <w:style w:type="character" w:customStyle="1" w:styleId="WW8Num10z0">
    <w:name w:val="WW8Num10z0"/>
    <w:rsid w:val="0049333D"/>
    <w:rPr>
      <w:b/>
    </w:rPr>
  </w:style>
  <w:style w:type="character" w:customStyle="1" w:styleId="WW8Num10ztrue">
    <w:name w:val="WW8Num10ztrue"/>
    <w:rsid w:val="0049333D"/>
  </w:style>
  <w:style w:type="character" w:customStyle="1" w:styleId="WW8Num10ztrue7">
    <w:name w:val="WW8Num10ztrue7"/>
    <w:rsid w:val="0049333D"/>
  </w:style>
  <w:style w:type="character" w:customStyle="1" w:styleId="WW8Num10ztrue6">
    <w:name w:val="WW8Num10ztrue6"/>
    <w:rsid w:val="0049333D"/>
  </w:style>
  <w:style w:type="character" w:customStyle="1" w:styleId="WW8Num10ztrue5">
    <w:name w:val="WW8Num10ztrue5"/>
    <w:rsid w:val="0049333D"/>
  </w:style>
  <w:style w:type="character" w:customStyle="1" w:styleId="WW8Num10ztrue4">
    <w:name w:val="WW8Num10ztrue4"/>
    <w:rsid w:val="0049333D"/>
  </w:style>
  <w:style w:type="character" w:customStyle="1" w:styleId="WW8Num10ztrue3">
    <w:name w:val="WW8Num10ztrue3"/>
    <w:rsid w:val="0049333D"/>
  </w:style>
  <w:style w:type="character" w:customStyle="1" w:styleId="WW8Num10ztrue2">
    <w:name w:val="WW8Num10ztrue2"/>
    <w:rsid w:val="0049333D"/>
  </w:style>
  <w:style w:type="character" w:customStyle="1" w:styleId="WW8Num10ztrue1">
    <w:name w:val="WW8Num10ztrue1"/>
    <w:rsid w:val="0049333D"/>
  </w:style>
  <w:style w:type="character" w:customStyle="1" w:styleId="WW8Num11z0">
    <w:name w:val="WW8Num11z0"/>
    <w:rsid w:val="0049333D"/>
    <w:rPr>
      <w:rFonts w:ascii="Symbol" w:eastAsia="Times New Roman" w:hAnsi="Symbol" w:cs="Times New Roman"/>
    </w:rPr>
  </w:style>
  <w:style w:type="character" w:customStyle="1" w:styleId="WW8Num11z1">
    <w:name w:val="WW8Num11z1"/>
    <w:rsid w:val="0049333D"/>
    <w:rPr>
      <w:rFonts w:ascii="Courier New" w:hAnsi="Courier New" w:cs="Courier New"/>
    </w:rPr>
  </w:style>
  <w:style w:type="character" w:customStyle="1" w:styleId="WW8Num11z2">
    <w:name w:val="WW8Num11z2"/>
    <w:rsid w:val="0049333D"/>
    <w:rPr>
      <w:rFonts w:ascii="Wingdings" w:hAnsi="Wingdings" w:cs="Wingdings"/>
    </w:rPr>
  </w:style>
  <w:style w:type="character" w:customStyle="1" w:styleId="WW8Num11z3">
    <w:name w:val="WW8Num11z3"/>
    <w:rsid w:val="0049333D"/>
    <w:rPr>
      <w:rFonts w:ascii="Symbol" w:hAnsi="Symbol" w:cs="Symbol"/>
    </w:rPr>
  </w:style>
  <w:style w:type="character" w:customStyle="1" w:styleId="WW8Num12z0">
    <w:name w:val="WW8Num12z0"/>
    <w:rsid w:val="0049333D"/>
    <w:rPr>
      <w:rFonts w:ascii="Symbol" w:eastAsia="Times New Roman" w:hAnsi="Symbol" w:cs="Times New Roman"/>
    </w:rPr>
  </w:style>
  <w:style w:type="character" w:customStyle="1" w:styleId="WW8Num12z1">
    <w:name w:val="WW8Num12z1"/>
    <w:rsid w:val="0049333D"/>
    <w:rPr>
      <w:rFonts w:ascii="Courier New" w:hAnsi="Courier New" w:cs="Courier New"/>
    </w:rPr>
  </w:style>
  <w:style w:type="character" w:customStyle="1" w:styleId="WW8Num12z2">
    <w:name w:val="WW8Num12z2"/>
    <w:rsid w:val="0049333D"/>
    <w:rPr>
      <w:rFonts w:ascii="Wingdings" w:hAnsi="Wingdings" w:cs="Wingdings"/>
    </w:rPr>
  </w:style>
  <w:style w:type="character" w:customStyle="1" w:styleId="WW8Num12z3">
    <w:name w:val="WW8Num12z3"/>
    <w:rsid w:val="0049333D"/>
    <w:rPr>
      <w:rFonts w:ascii="Symbol" w:hAnsi="Symbol" w:cs="Symbol"/>
    </w:rPr>
  </w:style>
  <w:style w:type="character" w:customStyle="1" w:styleId="WW8Num13z0">
    <w:name w:val="WW8Num13z0"/>
    <w:rsid w:val="0049333D"/>
    <w:rPr>
      <w:rFonts w:ascii="Symbol" w:eastAsia="Times New Roman" w:hAnsi="Symbol" w:cs="Times New Roman"/>
      <w:color w:val="FF0000"/>
      <w:sz w:val="24"/>
      <w:szCs w:val="24"/>
      <w:lang w:eastAsia="ar-SA"/>
    </w:rPr>
  </w:style>
  <w:style w:type="character" w:customStyle="1" w:styleId="WW8Num13z1">
    <w:name w:val="WW8Num13z1"/>
    <w:rsid w:val="0049333D"/>
    <w:rPr>
      <w:rFonts w:ascii="Courier New" w:hAnsi="Courier New" w:cs="Courier New"/>
    </w:rPr>
  </w:style>
  <w:style w:type="character" w:customStyle="1" w:styleId="WW8Num13z2">
    <w:name w:val="WW8Num13z2"/>
    <w:rsid w:val="0049333D"/>
    <w:rPr>
      <w:rFonts w:ascii="Wingdings" w:hAnsi="Wingdings" w:cs="Wingdings"/>
    </w:rPr>
  </w:style>
  <w:style w:type="character" w:customStyle="1" w:styleId="WW8Num13z3">
    <w:name w:val="WW8Num13z3"/>
    <w:rsid w:val="0049333D"/>
    <w:rPr>
      <w:rFonts w:ascii="Symbol" w:hAnsi="Symbol" w:cs="Symbol"/>
    </w:rPr>
  </w:style>
  <w:style w:type="character" w:customStyle="1" w:styleId="WW8Num14z0">
    <w:name w:val="WW8Num14z0"/>
    <w:rsid w:val="0049333D"/>
    <w:rPr>
      <w:rFonts w:ascii="Times New Roman" w:hAnsi="Times New Roman" w:cs="Times New Roman"/>
    </w:rPr>
  </w:style>
  <w:style w:type="character" w:customStyle="1" w:styleId="WW8Num15z0">
    <w:name w:val="WW8Num15z0"/>
    <w:rsid w:val="0049333D"/>
    <w:rPr>
      <w:rFonts w:ascii="Symbol" w:eastAsia="Times New Roman" w:hAnsi="Symbol" w:cs="Times New Roman"/>
    </w:rPr>
  </w:style>
  <w:style w:type="character" w:customStyle="1" w:styleId="WW8Num15z1">
    <w:name w:val="WW8Num15z1"/>
    <w:rsid w:val="0049333D"/>
    <w:rPr>
      <w:rFonts w:ascii="Courier New" w:hAnsi="Courier New" w:cs="Courier New"/>
    </w:rPr>
  </w:style>
  <w:style w:type="character" w:customStyle="1" w:styleId="WW8Num15z2">
    <w:name w:val="WW8Num15z2"/>
    <w:rsid w:val="0049333D"/>
    <w:rPr>
      <w:rFonts w:ascii="Wingdings" w:hAnsi="Wingdings" w:cs="Wingdings"/>
    </w:rPr>
  </w:style>
  <w:style w:type="character" w:customStyle="1" w:styleId="WW8Num15z3">
    <w:name w:val="WW8Num15z3"/>
    <w:rsid w:val="0049333D"/>
    <w:rPr>
      <w:rFonts w:ascii="Symbol" w:hAnsi="Symbol" w:cs="Symbol"/>
    </w:rPr>
  </w:style>
  <w:style w:type="character" w:customStyle="1" w:styleId="WW8Num16z0">
    <w:name w:val="WW8Num16z0"/>
    <w:rsid w:val="0049333D"/>
    <w:rPr>
      <w:rFonts w:ascii="Symbol" w:hAnsi="Symbol" w:cs="Symbol"/>
    </w:rPr>
  </w:style>
  <w:style w:type="character" w:customStyle="1" w:styleId="WW8Num16ztrue">
    <w:name w:val="WW8Num16ztrue"/>
    <w:rsid w:val="0049333D"/>
  </w:style>
  <w:style w:type="character" w:customStyle="1" w:styleId="WW8Num16ztrue7">
    <w:name w:val="WW8Num16ztrue7"/>
    <w:rsid w:val="0049333D"/>
  </w:style>
  <w:style w:type="character" w:customStyle="1" w:styleId="WW8Num16ztrue6">
    <w:name w:val="WW8Num16ztrue6"/>
    <w:rsid w:val="0049333D"/>
  </w:style>
  <w:style w:type="character" w:customStyle="1" w:styleId="WW8Num16ztrue5">
    <w:name w:val="WW8Num16ztrue5"/>
    <w:rsid w:val="0049333D"/>
  </w:style>
  <w:style w:type="character" w:customStyle="1" w:styleId="WW8Num16ztrue4">
    <w:name w:val="WW8Num16ztrue4"/>
    <w:rsid w:val="0049333D"/>
  </w:style>
  <w:style w:type="character" w:customStyle="1" w:styleId="WW8Num16ztrue3">
    <w:name w:val="WW8Num16ztrue3"/>
    <w:rsid w:val="0049333D"/>
  </w:style>
  <w:style w:type="character" w:customStyle="1" w:styleId="WW8Num16ztrue2">
    <w:name w:val="WW8Num16ztrue2"/>
    <w:rsid w:val="0049333D"/>
  </w:style>
  <w:style w:type="character" w:customStyle="1" w:styleId="WW8Num16ztrue1">
    <w:name w:val="WW8Num16ztrue1"/>
    <w:rsid w:val="0049333D"/>
  </w:style>
  <w:style w:type="character" w:customStyle="1" w:styleId="WW8Num17zfalse">
    <w:name w:val="WW8Num17zfalse"/>
    <w:rsid w:val="0049333D"/>
  </w:style>
  <w:style w:type="character" w:customStyle="1" w:styleId="WW8Num17ztrue">
    <w:name w:val="WW8Num17ztrue"/>
    <w:rsid w:val="0049333D"/>
  </w:style>
  <w:style w:type="character" w:customStyle="1" w:styleId="WW8Num17ztrue7">
    <w:name w:val="WW8Num17ztrue7"/>
    <w:rsid w:val="0049333D"/>
  </w:style>
  <w:style w:type="character" w:customStyle="1" w:styleId="WW8Num17ztrue6">
    <w:name w:val="WW8Num17ztrue6"/>
    <w:rsid w:val="0049333D"/>
  </w:style>
  <w:style w:type="character" w:customStyle="1" w:styleId="WW8Num17ztrue5">
    <w:name w:val="WW8Num17ztrue5"/>
    <w:rsid w:val="0049333D"/>
  </w:style>
  <w:style w:type="character" w:customStyle="1" w:styleId="WW8Num17ztrue4">
    <w:name w:val="WW8Num17ztrue4"/>
    <w:rsid w:val="0049333D"/>
  </w:style>
  <w:style w:type="character" w:customStyle="1" w:styleId="WW8Num17ztrue3">
    <w:name w:val="WW8Num17ztrue3"/>
    <w:rsid w:val="0049333D"/>
  </w:style>
  <w:style w:type="character" w:customStyle="1" w:styleId="WW8Num17ztrue2">
    <w:name w:val="WW8Num17ztrue2"/>
    <w:rsid w:val="0049333D"/>
  </w:style>
  <w:style w:type="character" w:customStyle="1" w:styleId="WW8Num17ztrue1">
    <w:name w:val="WW8Num17ztrue1"/>
    <w:rsid w:val="0049333D"/>
  </w:style>
  <w:style w:type="character" w:customStyle="1" w:styleId="WW8Num18z0">
    <w:name w:val="WW8Num18z0"/>
    <w:rsid w:val="0049333D"/>
    <w:rPr>
      <w:rFonts w:ascii="Times New Roman" w:hAnsi="Times New Roman" w:cs="Times New Roman"/>
    </w:rPr>
  </w:style>
  <w:style w:type="character" w:customStyle="1" w:styleId="WW8Num19z0">
    <w:name w:val="WW8Num19z0"/>
    <w:rsid w:val="0049333D"/>
    <w:rPr>
      <w:rFonts w:ascii="Symbol" w:eastAsia="Times New Roman" w:hAnsi="Symbol" w:cs="Symbol"/>
      <w:sz w:val="24"/>
      <w:szCs w:val="24"/>
      <w:lang w:eastAsia="ar-SA"/>
    </w:rPr>
  </w:style>
  <w:style w:type="character" w:customStyle="1" w:styleId="WW8Num19ztrue">
    <w:name w:val="WW8Num19ztrue"/>
    <w:rsid w:val="0049333D"/>
  </w:style>
  <w:style w:type="character" w:customStyle="1" w:styleId="WW8Num19ztrue7">
    <w:name w:val="WW8Num19ztrue7"/>
    <w:rsid w:val="0049333D"/>
  </w:style>
  <w:style w:type="character" w:customStyle="1" w:styleId="WW8Num19ztrue6">
    <w:name w:val="WW8Num19ztrue6"/>
    <w:rsid w:val="0049333D"/>
  </w:style>
  <w:style w:type="character" w:customStyle="1" w:styleId="WW8Num19ztrue5">
    <w:name w:val="WW8Num19ztrue5"/>
    <w:rsid w:val="0049333D"/>
  </w:style>
  <w:style w:type="character" w:customStyle="1" w:styleId="WW8Num19ztrue4">
    <w:name w:val="WW8Num19ztrue4"/>
    <w:rsid w:val="0049333D"/>
  </w:style>
  <w:style w:type="character" w:customStyle="1" w:styleId="WW8Num19ztrue3">
    <w:name w:val="WW8Num19ztrue3"/>
    <w:rsid w:val="0049333D"/>
  </w:style>
  <w:style w:type="character" w:customStyle="1" w:styleId="WW8Num19ztrue2">
    <w:name w:val="WW8Num19ztrue2"/>
    <w:rsid w:val="0049333D"/>
  </w:style>
  <w:style w:type="character" w:customStyle="1" w:styleId="WW8Num19ztrue1">
    <w:name w:val="WW8Num19ztrue1"/>
    <w:rsid w:val="0049333D"/>
  </w:style>
  <w:style w:type="character" w:customStyle="1" w:styleId="WW8Num20z0">
    <w:name w:val="WW8Num20z0"/>
    <w:rsid w:val="0049333D"/>
    <w:rPr>
      <w:rFonts w:ascii="Symbol" w:eastAsia="Times New Roman" w:hAnsi="Symbol" w:cs="Times New Roman"/>
    </w:rPr>
  </w:style>
  <w:style w:type="character" w:customStyle="1" w:styleId="WW8Num20z1">
    <w:name w:val="WW8Num20z1"/>
    <w:rsid w:val="0049333D"/>
    <w:rPr>
      <w:rFonts w:ascii="Courier New" w:hAnsi="Courier New" w:cs="Courier New"/>
    </w:rPr>
  </w:style>
  <w:style w:type="character" w:customStyle="1" w:styleId="WW8Num20z2">
    <w:name w:val="WW8Num20z2"/>
    <w:rsid w:val="0049333D"/>
    <w:rPr>
      <w:rFonts w:ascii="Wingdings" w:hAnsi="Wingdings" w:cs="Wingdings"/>
    </w:rPr>
  </w:style>
  <w:style w:type="character" w:customStyle="1" w:styleId="WW8Num20z3">
    <w:name w:val="WW8Num20z3"/>
    <w:rsid w:val="0049333D"/>
    <w:rPr>
      <w:rFonts w:ascii="Symbol" w:hAnsi="Symbol" w:cs="Symbol"/>
    </w:rPr>
  </w:style>
  <w:style w:type="character" w:customStyle="1" w:styleId="WW8Num21z0">
    <w:name w:val="WW8Num21z0"/>
    <w:rsid w:val="0049333D"/>
    <w:rPr>
      <w:rFonts w:ascii="Symbol" w:eastAsia="Times New Roman" w:hAnsi="Symbol" w:cs="Times New Roman"/>
    </w:rPr>
  </w:style>
  <w:style w:type="character" w:customStyle="1" w:styleId="WW8Num21z1">
    <w:name w:val="WW8Num21z1"/>
    <w:rsid w:val="0049333D"/>
    <w:rPr>
      <w:rFonts w:ascii="Courier New" w:hAnsi="Courier New" w:cs="Courier New"/>
    </w:rPr>
  </w:style>
  <w:style w:type="character" w:customStyle="1" w:styleId="WW8Num21z2">
    <w:name w:val="WW8Num21z2"/>
    <w:rsid w:val="0049333D"/>
    <w:rPr>
      <w:rFonts w:ascii="Wingdings" w:hAnsi="Wingdings" w:cs="Wingdings"/>
    </w:rPr>
  </w:style>
  <w:style w:type="character" w:customStyle="1" w:styleId="WW8Num21z3">
    <w:name w:val="WW8Num21z3"/>
    <w:rsid w:val="0049333D"/>
    <w:rPr>
      <w:rFonts w:ascii="Symbol" w:hAnsi="Symbol" w:cs="Symbol"/>
    </w:rPr>
  </w:style>
  <w:style w:type="character" w:customStyle="1" w:styleId="WW8Num22z0">
    <w:name w:val="WW8Num22z0"/>
    <w:rsid w:val="0049333D"/>
    <w:rPr>
      <w:rFonts w:ascii="Symbol" w:hAnsi="Symbol" w:cs="Symbol"/>
    </w:rPr>
  </w:style>
  <w:style w:type="character" w:customStyle="1" w:styleId="WW8Num22ztrue">
    <w:name w:val="WW8Num22ztrue"/>
    <w:rsid w:val="0049333D"/>
  </w:style>
  <w:style w:type="character" w:customStyle="1" w:styleId="WW8Num22ztrue7">
    <w:name w:val="WW8Num22ztrue7"/>
    <w:rsid w:val="0049333D"/>
  </w:style>
  <w:style w:type="character" w:customStyle="1" w:styleId="WW8Num22ztrue6">
    <w:name w:val="WW8Num22ztrue6"/>
    <w:rsid w:val="0049333D"/>
  </w:style>
  <w:style w:type="character" w:customStyle="1" w:styleId="WW8Num22ztrue5">
    <w:name w:val="WW8Num22ztrue5"/>
    <w:rsid w:val="0049333D"/>
  </w:style>
  <w:style w:type="character" w:customStyle="1" w:styleId="WW8Num22ztrue4">
    <w:name w:val="WW8Num22ztrue4"/>
    <w:rsid w:val="0049333D"/>
  </w:style>
  <w:style w:type="character" w:customStyle="1" w:styleId="WW8Num22ztrue3">
    <w:name w:val="WW8Num22ztrue3"/>
    <w:rsid w:val="0049333D"/>
  </w:style>
  <w:style w:type="character" w:customStyle="1" w:styleId="WW8Num22ztrue2">
    <w:name w:val="WW8Num22ztrue2"/>
    <w:rsid w:val="0049333D"/>
  </w:style>
  <w:style w:type="character" w:customStyle="1" w:styleId="WW8Num22ztrue1">
    <w:name w:val="WW8Num22ztrue1"/>
    <w:rsid w:val="0049333D"/>
  </w:style>
  <w:style w:type="character" w:customStyle="1" w:styleId="WW8Num23z0">
    <w:name w:val="WW8Num23z0"/>
    <w:rsid w:val="0049333D"/>
    <w:rPr>
      <w:rFonts w:ascii="Symbol" w:eastAsia="Times New Roman" w:hAnsi="Symbol" w:cs="Times New Roman"/>
      <w:color w:val="000000"/>
      <w:sz w:val="24"/>
      <w:szCs w:val="24"/>
      <w:lang w:eastAsia="ar-SA"/>
    </w:rPr>
  </w:style>
  <w:style w:type="character" w:customStyle="1" w:styleId="WW8Num23z1">
    <w:name w:val="WW8Num23z1"/>
    <w:rsid w:val="0049333D"/>
    <w:rPr>
      <w:rFonts w:ascii="Courier New" w:hAnsi="Courier New" w:cs="Courier New"/>
    </w:rPr>
  </w:style>
  <w:style w:type="character" w:customStyle="1" w:styleId="WW8Num23z2">
    <w:name w:val="WW8Num23z2"/>
    <w:rsid w:val="0049333D"/>
    <w:rPr>
      <w:rFonts w:ascii="Wingdings" w:hAnsi="Wingdings" w:cs="Wingdings"/>
    </w:rPr>
  </w:style>
  <w:style w:type="character" w:customStyle="1" w:styleId="WW8Num23z3">
    <w:name w:val="WW8Num23z3"/>
    <w:rsid w:val="0049333D"/>
    <w:rPr>
      <w:rFonts w:ascii="Symbol" w:hAnsi="Symbol" w:cs="Symbol"/>
    </w:rPr>
  </w:style>
  <w:style w:type="character" w:customStyle="1" w:styleId="WW8Num24z0">
    <w:name w:val="WW8Num24z0"/>
    <w:rsid w:val="0049333D"/>
    <w:rPr>
      <w:rFonts w:ascii="Symbol" w:eastAsia="Times New Roman" w:hAnsi="Symbol" w:cs="Times New Roman"/>
      <w:color w:val="000000"/>
    </w:rPr>
  </w:style>
  <w:style w:type="character" w:customStyle="1" w:styleId="WW8Num24z1">
    <w:name w:val="WW8Num24z1"/>
    <w:rsid w:val="0049333D"/>
    <w:rPr>
      <w:rFonts w:ascii="Courier New" w:hAnsi="Courier New" w:cs="Courier New"/>
    </w:rPr>
  </w:style>
  <w:style w:type="character" w:customStyle="1" w:styleId="WW8Num24z2">
    <w:name w:val="WW8Num24z2"/>
    <w:rsid w:val="0049333D"/>
    <w:rPr>
      <w:rFonts w:ascii="Wingdings" w:hAnsi="Wingdings" w:cs="Wingdings"/>
    </w:rPr>
  </w:style>
  <w:style w:type="character" w:customStyle="1" w:styleId="WW8Num24z3">
    <w:name w:val="WW8Num24z3"/>
    <w:rsid w:val="0049333D"/>
    <w:rPr>
      <w:rFonts w:ascii="Symbol" w:hAnsi="Symbol" w:cs="Symbol"/>
    </w:rPr>
  </w:style>
  <w:style w:type="character" w:customStyle="1" w:styleId="WW8Num25z0">
    <w:name w:val="WW8Num25z0"/>
    <w:rsid w:val="0049333D"/>
    <w:rPr>
      <w:rFonts w:ascii="Symbol" w:eastAsia="Times New Roman" w:hAnsi="Symbol" w:cs="Times New Roman"/>
    </w:rPr>
  </w:style>
  <w:style w:type="character" w:customStyle="1" w:styleId="WW8Num25z2">
    <w:name w:val="WW8Num25z2"/>
    <w:rsid w:val="0049333D"/>
    <w:rPr>
      <w:rFonts w:ascii="Wingdings" w:hAnsi="Wingdings" w:cs="Wingdings"/>
    </w:rPr>
  </w:style>
  <w:style w:type="character" w:customStyle="1" w:styleId="WW8Num25z3">
    <w:name w:val="WW8Num25z3"/>
    <w:rsid w:val="0049333D"/>
    <w:rPr>
      <w:rFonts w:ascii="Symbol" w:hAnsi="Symbol" w:cs="Symbol"/>
    </w:rPr>
  </w:style>
  <w:style w:type="character" w:customStyle="1" w:styleId="WW8Num25z4">
    <w:name w:val="WW8Num25z4"/>
    <w:rsid w:val="0049333D"/>
    <w:rPr>
      <w:rFonts w:ascii="Courier New" w:hAnsi="Courier New" w:cs="Courier New"/>
    </w:rPr>
  </w:style>
  <w:style w:type="character" w:customStyle="1" w:styleId="WW8Num26z0">
    <w:name w:val="WW8Num26z0"/>
    <w:rsid w:val="0049333D"/>
    <w:rPr>
      <w:rFonts w:ascii="Symbol" w:eastAsia="Times New Roman" w:hAnsi="Symbol" w:cs="Times New Roman"/>
    </w:rPr>
  </w:style>
  <w:style w:type="character" w:customStyle="1" w:styleId="WW8Num26z1">
    <w:name w:val="WW8Num26z1"/>
    <w:rsid w:val="0049333D"/>
    <w:rPr>
      <w:rFonts w:ascii="Courier New" w:hAnsi="Courier New" w:cs="Courier New"/>
    </w:rPr>
  </w:style>
  <w:style w:type="character" w:customStyle="1" w:styleId="WW8Num26z2">
    <w:name w:val="WW8Num26z2"/>
    <w:rsid w:val="0049333D"/>
    <w:rPr>
      <w:rFonts w:ascii="Wingdings" w:hAnsi="Wingdings" w:cs="Wingdings"/>
    </w:rPr>
  </w:style>
  <w:style w:type="character" w:customStyle="1" w:styleId="WW8Num26z3">
    <w:name w:val="WW8Num26z3"/>
    <w:rsid w:val="0049333D"/>
    <w:rPr>
      <w:rFonts w:ascii="Symbol" w:hAnsi="Symbol" w:cs="Symbol"/>
    </w:rPr>
  </w:style>
  <w:style w:type="character" w:customStyle="1" w:styleId="WW8Num27z0">
    <w:name w:val="WW8Num27z0"/>
    <w:rsid w:val="0049333D"/>
    <w:rPr>
      <w:rFonts w:ascii="Symbol" w:eastAsia="Times New Roman" w:hAnsi="Symbol" w:cs="Times New Roman"/>
    </w:rPr>
  </w:style>
  <w:style w:type="character" w:customStyle="1" w:styleId="WW8Num27z1">
    <w:name w:val="WW8Num27z1"/>
    <w:rsid w:val="0049333D"/>
    <w:rPr>
      <w:rFonts w:ascii="Courier New" w:hAnsi="Courier New" w:cs="Courier New"/>
    </w:rPr>
  </w:style>
  <w:style w:type="character" w:customStyle="1" w:styleId="WW8Num27z2">
    <w:name w:val="WW8Num27z2"/>
    <w:rsid w:val="0049333D"/>
    <w:rPr>
      <w:rFonts w:ascii="Wingdings" w:hAnsi="Wingdings" w:cs="Wingdings"/>
    </w:rPr>
  </w:style>
  <w:style w:type="character" w:customStyle="1" w:styleId="WW8Num27z3">
    <w:name w:val="WW8Num27z3"/>
    <w:rsid w:val="0049333D"/>
    <w:rPr>
      <w:rFonts w:ascii="Symbol" w:hAnsi="Symbol" w:cs="Symbol"/>
    </w:rPr>
  </w:style>
  <w:style w:type="character" w:customStyle="1" w:styleId="WW8Num28z0">
    <w:name w:val="WW8Num28z0"/>
    <w:rsid w:val="0049333D"/>
    <w:rPr>
      <w:rFonts w:ascii="Symbol" w:eastAsia="Times New Roman" w:hAnsi="Symbol" w:cs="Times New Roman"/>
    </w:rPr>
  </w:style>
  <w:style w:type="character" w:customStyle="1" w:styleId="WW8Num28z2">
    <w:name w:val="WW8Num28z2"/>
    <w:rsid w:val="0049333D"/>
    <w:rPr>
      <w:rFonts w:ascii="Wingdings" w:hAnsi="Wingdings" w:cs="Wingdings"/>
    </w:rPr>
  </w:style>
  <w:style w:type="character" w:customStyle="1" w:styleId="WW8Num28z3">
    <w:name w:val="WW8Num28z3"/>
    <w:rsid w:val="0049333D"/>
    <w:rPr>
      <w:rFonts w:ascii="Symbol" w:hAnsi="Symbol" w:cs="Symbol"/>
    </w:rPr>
  </w:style>
  <w:style w:type="character" w:customStyle="1" w:styleId="WW8Num28z4">
    <w:name w:val="WW8Num28z4"/>
    <w:rsid w:val="0049333D"/>
    <w:rPr>
      <w:rFonts w:ascii="Courier New" w:hAnsi="Courier New" w:cs="Courier New"/>
    </w:rPr>
  </w:style>
  <w:style w:type="character" w:customStyle="1" w:styleId="WW8Num29z0">
    <w:name w:val="WW8Num29z0"/>
    <w:rsid w:val="0049333D"/>
    <w:rPr>
      <w:rFonts w:ascii="Symbol" w:eastAsia="Times New Roman" w:hAnsi="Symbol" w:cs="Times New Roman"/>
    </w:rPr>
  </w:style>
  <w:style w:type="character" w:customStyle="1" w:styleId="WW8Num29z1">
    <w:name w:val="WW8Num29z1"/>
    <w:rsid w:val="0049333D"/>
    <w:rPr>
      <w:rFonts w:ascii="Courier New" w:hAnsi="Courier New" w:cs="Courier New"/>
    </w:rPr>
  </w:style>
  <w:style w:type="character" w:customStyle="1" w:styleId="WW8Num29z2">
    <w:name w:val="WW8Num29z2"/>
    <w:rsid w:val="0049333D"/>
    <w:rPr>
      <w:rFonts w:ascii="Wingdings" w:hAnsi="Wingdings" w:cs="Wingdings"/>
    </w:rPr>
  </w:style>
  <w:style w:type="character" w:customStyle="1" w:styleId="WW8Num29z3">
    <w:name w:val="WW8Num29z3"/>
    <w:rsid w:val="0049333D"/>
    <w:rPr>
      <w:rFonts w:ascii="Symbol" w:hAnsi="Symbol" w:cs="Symbol"/>
    </w:rPr>
  </w:style>
  <w:style w:type="character" w:customStyle="1" w:styleId="WW8Num30z0">
    <w:name w:val="WW8Num30z0"/>
    <w:rsid w:val="0049333D"/>
    <w:rPr>
      <w:rFonts w:ascii="Symbol" w:eastAsia="Times New Roman" w:hAnsi="Symbol" w:cs="Times New Roman"/>
    </w:rPr>
  </w:style>
  <w:style w:type="character" w:customStyle="1" w:styleId="WW8Num30z1">
    <w:name w:val="WW8Num30z1"/>
    <w:rsid w:val="0049333D"/>
    <w:rPr>
      <w:rFonts w:ascii="Courier New" w:hAnsi="Courier New" w:cs="Courier New"/>
    </w:rPr>
  </w:style>
  <w:style w:type="character" w:customStyle="1" w:styleId="WW8Num30z2">
    <w:name w:val="WW8Num30z2"/>
    <w:rsid w:val="0049333D"/>
    <w:rPr>
      <w:rFonts w:ascii="Wingdings" w:hAnsi="Wingdings" w:cs="Wingdings"/>
    </w:rPr>
  </w:style>
  <w:style w:type="character" w:customStyle="1" w:styleId="WW8Num30z3">
    <w:name w:val="WW8Num30z3"/>
    <w:rsid w:val="0049333D"/>
    <w:rPr>
      <w:rFonts w:ascii="Symbol" w:hAnsi="Symbol" w:cs="Symbol"/>
    </w:rPr>
  </w:style>
  <w:style w:type="character" w:customStyle="1" w:styleId="WW8Num31z0">
    <w:name w:val="WW8Num31z0"/>
    <w:rsid w:val="0049333D"/>
    <w:rPr>
      <w:rFonts w:ascii="Symbol" w:eastAsia="Times New Roman" w:hAnsi="Symbol" w:cs="Times New Roman"/>
    </w:rPr>
  </w:style>
  <w:style w:type="character" w:customStyle="1" w:styleId="WW8Num31z1">
    <w:name w:val="WW8Num31z1"/>
    <w:rsid w:val="0049333D"/>
    <w:rPr>
      <w:rFonts w:ascii="Courier New" w:hAnsi="Courier New" w:cs="Courier New"/>
    </w:rPr>
  </w:style>
  <w:style w:type="character" w:customStyle="1" w:styleId="WW8Num31z2">
    <w:name w:val="WW8Num31z2"/>
    <w:rsid w:val="0049333D"/>
    <w:rPr>
      <w:rFonts w:ascii="Wingdings" w:hAnsi="Wingdings" w:cs="Wingdings"/>
    </w:rPr>
  </w:style>
  <w:style w:type="character" w:customStyle="1" w:styleId="WW8Num31z3">
    <w:name w:val="WW8Num31z3"/>
    <w:rsid w:val="0049333D"/>
    <w:rPr>
      <w:rFonts w:ascii="Symbol" w:hAnsi="Symbol" w:cs="Symbol"/>
    </w:rPr>
  </w:style>
  <w:style w:type="character" w:customStyle="1" w:styleId="WW8Num32z0">
    <w:name w:val="WW8Num32z0"/>
    <w:rsid w:val="0049333D"/>
    <w:rPr>
      <w:b/>
    </w:rPr>
  </w:style>
  <w:style w:type="character" w:customStyle="1" w:styleId="WW8Num32z1">
    <w:name w:val="WW8Num32z1"/>
    <w:rsid w:val="0049333D"/>
    <w:rPr>
      <w:color w:val="auto"/>
      <w:u w:val="single"/>
    </w:rPr>
  </w:style>
  <w:style w:type="character" w:customStyle="1" w:styleId="WW8Num32ztrue">
    <w:name w:val="WW8Num32ztrue"/>
    <w:rsid w:val="0049333D"/>
  </w:style>
  <w:style w:type="character" w:customStyle="1" w:styleId="WW8Num32ztrue6">
    <w:name w:val="WW8Num32ztrue6"/>
    <w:rsid w:val="0049333D"/>
  </w:style>
  <w:style w:type="character" w:customStyle="1" w:styleId="WW8Num32ztrue5">
    <w:name w:val="WW8Num32ztrue5"/>
    <w:rsid w:val="0049333D"/>
  </w:style>
  <w:style w:type="character" w:customStyle="1" w:styleId="WW8Num32ztrue4">
    <w:name w:val="WW8Num32ztrue4"/>
    <w:rsid w:val="0049333D"/>
  </w:style>
  <w:style w:type="character" w:customStyle="1" w:styleId="WW8Num32ztrue3">
    <w:name w:val="WW8Num32ztrue3"/>
    <w:rsid w:val="0049333D"/>
  </w:style>
  <w:style w:type="character" w:customStyle="1" w:styleId="WW8Num32ztrue2">
    <w:name w:val="WW8Num32ztrue2"/>
    <w:rsid w:val="0049333D"/>
  </w:style>
  <w:style w:type="character" w:customStyle="1" w:styleId="WW8Num32ztrue1">
    <w:name w:val="WW8Num32ztrue1"/>
    <w:rsid w:val="0049333D"/>
  </w:style>
  <w:style w:type="character" w:customStyle="1" w:styleId="WW8Num33z0">
    <w:name w:val="WW8Num33z0"/>
    <w:rsid w:val="0049333D"/>
    <w:rPr>
      <w:rFonts w:ascii="Symbol" w:eastAsia="Times New Roman" w:hAnsi="Symbol" w:cs="Times New Roman"/>
    </w:rPr>
  </w:style>
  <w:style w:type="character" w:customStyle="1" w:styleId="WW8Num33z1">
    <w:name w:val="WW8Num33z1"/>
    <w:rsid w:val="0049333D"/>
    <w:rPr>
      <w:rFonts w:ascii="Courier New" w:hAnsi="Courier New" w:cs="Courier New"/>
    </w:rPr>
  </w:style>
  <w:style w:type="character" w:customStyle="1" w:styleId="WW8Num33z2">
    <w:name w:val="WW8Num33z2"/>
    <w:rsid w:val="0049333D"/>
    <w:rPr>
      <w:rFonts w:ascii="Wingdings" w:hAnsi="Wingdings" w:cs="Wingdings"/>
    </w:rPr>
  </w:style>
  <w:style w:type="character" w:customStyle="1" w:styleId="WW8Num33z3">
    <w:name w:val="WW8Num33z3"/>
    <w:rsid w:val="0049333D"/>
    <w:rPr>
      <w:rFonts w:ascii="Symbol" w:hAnsi="Symbol" w:cs="Symbol"/>
    </w:rPr>
  </w:style>
  <w:style w:type="character" w:customStyle="1" w:styleId="WW8Num34z0">
    <w:name w:val="WW8Num34z0"/>
    <w:rsid w:val="0049333D"/>
    <w:rPr>
      <w:rFonts w:ascii="Symbol" w:eastAsia="Times New Roman" w:hAnsi="Symbol" w:cs="Times New Roman"/>
    </w:rPr>
  </w:style>
  <w:style w:type="character" w:customStyle="1" w:styleId="WW8Num34z2">
    <w:name w:val="WW8Num34z2"/>
    <w:rsid w:val="0049333D"/>
    <w:rPr>
      <w:rFonts w:ascii="Wingdings" w:hAnsi="Wingdings" w:cs="Wingdings"/>
    </w:rPr>
  </w:style>
  <w:style w:type="character" w:customStyle="1" w:styleId="WW8Num34z3">
    <w:name w:val="WW8Num34z3"/>
    <w:rsid w:val="0049333D"/>
    <w:rPr>
      <w:rFonts w:ascii="Symbol" w:hAnsi="Symbol" w:cs="Symbol"/>
    </w:rPr>
  </w:style>
  <w:style w:type="character" w:customStyle="1" w:styleId="WW8Num34z4">
    <w:name w:val="WW8Num34z4"/>
    <w:rsid w:val="0049333D"/>
    <w:rPr>
      <w:rFonts w:ascii="Courier New" w:hAnsi="Courier New" w:cs="Courier New"/>
    </w:rPr>
  </w:style>
  <w:style w:type="character" w:customStyle="1" w:styleId="WW8Num35z0">
    <w:name w:val="WW8Num35z0"/>
    <w:rsid w:val="0049333D"/>
    <w:rPr>
      <w:rFonts w:ascii="Times New Roman" w:hAnsi="Times New Roman" w:cs="Times New Roman"/>
    </w:rPr>
  </w:style>
  <w:style w:type="character" w:customStyle="1" w:styleId="WW8Num35z1">
    <w:name w:val="WW8Num35z1"/>
    <w:rsid w:val="0049333D"/>
    <w:rPr>
      <w:rFonts w:ascii="Courier New" w:hAnsi="Courier New" w:cs="Courier New"/>
    </w:rPr>
  </w:style>
  <w:style w:type="character" w:customStyle="1" w:styleId="WW8Num35z2">
    <w:name w:val="WW8Num35z2"/>
    <w:rsid w:val="0049333D"/>
    <w:rPr>
      <w:rFonts w:ascii="Wingdings" w:hAnsi="Wingdings" w:cs="Wingdings"/>
    </w:rPr>
  </w:style>
  <w:style w:type="character" w:customStyle="1" w:styleId="WW8Num35z3">
    <w:name w:val="WW8Num35z3"/>
    <w:rsid w:val="0049333D"/>
    <w:rPr>
      <w:rFonts w:ascii="Symbol" w:hAnsi="Symbol" w:cs="Symbol"/>
    </w:rPr>
  </w:style>
  <w:style w:type="character" w:customStyle="1" w:styleId="WW8Num36z0">
    <w:name w:val="WW8Num36z0"/>
    <w:rsid w:val="0049333D"/>
    <w:rPr>
      <w:rFonts w:ascii="Symbol" w:eastAsia="Times New Roman" w:hAnsi="Symbol" w:cs="Times New Roman"/>
    </w:rPr>
  </w:style>
  <w:style w:type="character" w:customStyle="1" w:styleId="WW8Num36z1">
    <w:name w:val="WW8Num36z1"/>
    <w:rsid w:val="0049333D"/>
    <w:rPr>
      <w:rFonts w:ascii="Courier New" w:hAnsi="Courier New" w:cs="Courier New"/>
    </w:rPr>
  </w:style>
  <w:style w:type="character" w:customStyle="1" w:styleId="WW8Num36z2">
    <w:name w:val="WW8Num36z2"/>
    <w:rsid w:val="0049333D"/>
    <w:rPr>
      <w:rFonts w:ascii="Wingdings" w:hAnsi="Wingdings" w:cs="Wingdings"/>
    </w:rPr>
  </w:style>
  <w:style w:type="character" w:customStyle="1" w:styleId="WW8Num36z3">
    <w:name w:val="WW8Num36z3"/>
    <w:rsid w:val="0049333D"/>
    <w:rPr>
      <w:rFonts w:ascii="Symbol" w:hAnsi="Symbol" w:cs="Symbol"/>
    </w:rPr>
  </w:style>
  <w:style w:type="character" w:customStyle="1" w:styleId="WW8Num37z0">
    <w:name w:val="WW8Num37z0"/>
    <w:rsid w:val="0049333D"/>
    <w:rPr>
      <w:b/>
      <w:bCs/>
      <w:color w:val="000000"/>
    </w:rPr>
  </w:style>
  <w:style w:type="character" w:customStyle="1" w:styleId="WW8Num37ztrue">
    <w:name w:val="WW8Num37ztrue"/>
    <w:rsid w:val="0049333D"/>
  </w:style>
  <w:style w:type="character" w:customStyle="1" w:styleId="WW8Num37ztrue7">
    <w:name w:val="WW8Num37ztrue7"/>
    <w:rsid w:val="0049333D"/>
  </w:style>
  <w:style w:type="character" w:customStyle="1" w:styleId="WW8Num37ztrue6">
    <w:name w:val="WW8Num37ztrue6"/>
    <w:rsid w:val="0049333D"/>
  </w:style>
  <w:style w:type="character" w:customStyle="1" w:styleId="WW8Num37ztrue5">
    <w:name w:val="WW8Num37ztrue5"/>
    <w:rsid w:val="0049333D"/>
  </w:style>
  <w:style w:type="character" w:customStyle="1" w:styleId="WW8Num37ztrue4">
    <w:name w:val="WW8Num37ztrue4"/>
    <w:rsid w:val="0049333D"/>
  </w:style>
  <w:style w:type="character" w:customStyle="1" w:styleId="WW8Num37ztrue3">
    <w:name w:val="WW8Num37ztrue3"/>
    <w:rsid w:val="0049333D"/>
  </w:style>
  <w:style w:type="character" w:customStyle="1" w:styleId="WW8Num37ztrue2">
    <w:name w:val="WW8Num37ztrue2"/>
    <w:rsid w:val="0049333D"/>
  </w:style>
  <w:style w:type="character" w:customStyle="1" w:styleId="WW8Num37ztrue1">
    <w:name w:val="WW8Num37ztrue1"/>
    <w:rsid w:val="0049333D"/>
  </w:style>
  <w:style w:type="character" w:customStyle="1" w:styleId="WW8Num38z0">
    <w:name w:val="WW8Num38z0"/>
    <w:rsid w:val="0049333D"/>
    <w:rPr>
      <w:rFonts w:ascii="Symbol" w:eastAsia="Times New Roman" w:hAnsi="Symbol" w:cs="Times New Roman"/>
    </w:rPr>
  </w:style>
  <w:style w:type="character" w:customStyle="1" w:styleId="WW8Num38z1">
    <w:name w:val="WW8Num38z1"/>
    <w:rsid w:val="0049333D"/>
    <w:rPr>
      <w:rFonts w:ascii="Courier New" w:hAnsi="Courier New" w:cs="Courier New"/>
    </w:rPr>
  </w:style>
  <w:style w:type="character" w:customStyle="1" w:styleId="WW8Num38z2">
    <w:name w:val="WW8Num38z2"/>
    <w:rsid w:val="0049333D"/>
    <w:rPr>
      <w:rFonts w:ascii="Wingdings" w:hAnsi="Wingdings" w:cs="Wingdings"/>
    </w:rPr>
  </w:style>
  <w:style w:type="character" w:customStyle="1" w:styleId="WW8Num38z3">
    <w:name w:val="WW8Num38z3"/>
    <w:rsid w:val="0049333D"/>
    <w:rPr>
      <w:rFonts w:ascii="Symbol" w:hAnsi="Symbol" w:cs="Symbol"/>
    </w:rPr>
  </w:style>
  <w:style w:type="character" w:customStyle="1" w:styleId="WW8Num39z0">
    <w:name w:val="WW8Num39z0"/>
    <w:rsid w:val="0049333D"/>
    <w:rPr>
      <w:rFonts w:ascii="Symbol" w:eastAsia="Times New Roman" w:hAnsi="Symbol" w:cs="Times New Roman"/>
    </w:rPr>
  </w:style>
  <w:style w:type="character" w:customStyle="1" w:styleId="WW8Num39z1">
    <w:name w:val="WW8Num39z1"/>
    <w:rsid w:val="0049333D"/>
    <w:rPr>
      <w:rFonts w:ascii="Courier New" w:hAnsi="Courier New" w:cs="Courier New"/>
    </w:rPr>
  </w:style>
  <w:style w:type="character" w:customStyle="1" w:styleId="WW8Num39z2">
    <w:name w:val="WW8Num39z2"/>
    <w:rsid w:val="0049333D"/>
    <w:rPr>
      <w:rFonts w:ascii="Wingdings" w:hAnsi="Wingdings" w:cs="Wingdings"/>
    </w:rPr>
  </w:style>
  <w:style w:type="character" w:customStyle="1" w:styleId="WW8Num39z3">
    <w:name w:val="WW8Num39z3"/>
    <w:rsid w:val="0049333D"/>
    <w:rPr>
      <w:rFonts w:ascii="Symbol" w:hAnsi="Symbol" w:cs="Symbol"/>
    </w:rPr>
  </w:style>
  <w:style w:type="character" w:customStyle="1" w:styleId="WW8Num40z0">
    <w:name w:val="WW8Num40z0"/>
    <w:rsid w:val="0049333D"/>
    <w:rPr>
      <w:rFonts w:ascii="Symbol" w:eastAsia="Times New Roman" w:hAnsi="Symbol" w:cs="Times New Roman"/>
    </w:rPr>
  </w:style>
  <w:style w:type="character" w:customStyle="1" w:styleId="WW8Num40z1">
    <w:name w:val="WW8Num40z1"/>
    <w:rsid w:val="0049333D"/>
    <w:rPr>
      <w:rFonts w:ascii="Courier New" w:hAnsi="Courier New" w:cs="Courier New"/>
    </w:rPr>
  </w:style>
  <w:style w:type="character" w:customStyle="1" w:styleId="WW8Num40z2">
    <w:name w:val="WW8Num40z2"/>
    <w:rsid w:val="0049333D"/>
    <w:rPr>
      <w:rFonts w:ascii="Wingdings" w:hAnsi="Wingdings" w:cs="Wingdings"/>
    </w:rPr>
  </w:style>
  <w:style w:type="character" w:customStyle="1" w:styleId="WW8Num40z3">
    <w:name w:val="WW8Num40z3"/>
    <w:rsid w:val="0049333D"/>
    <w:rPr>
      <w:rFonts w:ascii="Symbol" w:hAnsi="Symbol" w:cs="Symbol"/>
    </w:rPr>
  </w:style>
  <w:style w:type="character" w:customStyle="1" w:styleId="WW8Num41zfalse">
    <w:name w:val="WW8Num41zfalse"/>
    <w:rsid w:val="0049333D"/>
  </w:style>
  <w:style w:type="character" w:customStyle="1" w:styleId="WW8Num41ztrue">
    <w:name w:val="WW8Num41ztrue"/>
    <w:rsid w:val="0049333D"/>
  </w:style>
  <w:style w:type="character" w:customStyle="1" w:styleId="WW8Num41ztrue7">
    <w:name w:val="WW8Num41ztrue7"/>
    <w:rsid w:val="0049333D"/>
  </w:style>
  <w:style w:type="character" w:customStyle="1" w:styleId="WW8Num41ztrue6">
    <w:name w:val="WW8Num41ztrue6"/>
    <w:rsid w:val="0049333D"/>
  </w:style>
  <w:style w:type="character" w:customStyle="1" w:styleId="WW8Num41ztrue5">
    <w:name w:val="WW8Num41ztrue5"/>
    <w:rsid w:val="0049333D"/>
  </w:style>
  <w:style w:type="character" w:customStyle="1" w:styleId="WW8Num41ztrue4">
    <w:name w:val="WW8Num41ztrue4"/>
    <w:rsid w:val="0049333D"/>
  </w:style>
  <w:style w:type="character" w:customStyle="1" w:styleId="WW8Num41ztrue3">
    <w:name w:val="WW8Num41ztrue3"/>
    <w:rsid w:val="0049333D"/>
  </w:style>
  <w:style w:type="character" w:customStyle="1" w:styleId="WW8Num41ztrue2">
    <w:name w:val="WW8Num41ztrue2"/>
    <w:rsid w:val="0049333D"/>
  </w:style>
  <w:style w:type="character" w:customStyle="1" w:styleId="WW8Num41ztrue1">
    <w:name w:val="WW8Num41ztrue1"/>
    <w:rsid w:val="0049333D"/>
  </w:style>
  <w:style w:type="character" w:customStyle="1" w:styleId="WW8Num42z0">
    <w:name w:val="WW8Num42z0"/>
    <w:rsid w:val="0049333D"/>
    <w:rPr>
      <w:rFonts w:ascii="Symbol" w:eastAsia="Times New Roman" w:hAnsi="Symbol" w:cs="Times New Roman"/>
    </w:rPr>
  </w:style>
  <w:style w:type="character" w:customStyle="1" w:styleId="WW8Num42z1">
    <w:name w:val="WW8Num42z1"/>
    <w:rsid w:val="0049333D"/>
    <w:rPr>
      <w:rFonts w:ascii="Courier New" w:hAnsi="Courier New" w:cs="Courier New"/>
    </w:rPr>
  </w:style>
  <w:style w:type="character" w:customStyle="1" w:styleId="WW8Num42z2">
    <w:name w:val="WW8Num42z2"/>
    <w:rsid w:val="0049333D"/>
    <w:rPr>
      <w:rFonts w:ascii="Wingdings" w:hAnsi="Wingdings" w:cs="Wingdings"/>
    </w:rPr>
  </w:style>
  <w:style w:type="character" w:customStyle="1" w:styleId="WW8Num42z3">
    <w:name w:val="WW8Num42z3"/>
    <w:rsid w:val="0049333D"/>
    <w:rPr>
      <w:rFonts w:ascii="Symbol" w:hAnsi="Symbol" w:cs="Symbol"/>
    </w:rPr>
  </w:style>
  <w:style w:type="character" w:customStyle="1" w:styleId="WW8Num43z0">
    <w:name w:val="WW8Num43z0"/>
    <w:rsid w:val="0049333D"/>
    <w:rPr>
      <w:rFonts w:ascii="Symbol" w:eastAsia="Times New Roman" w:hAnsi="Symbol" w:cs="Times New Roman"/>
    </w:rPr>
  </w:style>
  <w:style w:type="character" w:customStyle="1" w:styleId="WW8Num43z1">
    <w:name w:val="WW8Num43z1"/>
    <w:rsid w:val="0049333D"/>
    <w:rPr>
      <w:rFonts w:ascii="Courier New" w:hAnsi="Courier New" w:cs="Courier New"/>
    </w:rPr>
  </w:style>
  <w:style w:type="character" w:customStyle="1" w:styleId="WW8Num43z2">
    <w:name w:val="WW8Num43z2"/>
    <w:rsid w:val="0049333D"/>
    <w:rPr>
      <w:rFonts w:ascii="Wingdings" w:hAnsi="Wingdings" w:cs="Wingdings"/>
    </w:rPr>
  </w:style>
  <w:style w:type="character" w:customStyle="1" w:styleId="WW8Num43z3">
    <w:name w:val="WW8Num43z3"/>
    <w:rsid w:val="0049333D"/>
    <w:rPr>
      <w:rFonts w:ascii="Symbol" w:hAnsi="Symbol" w:cs="Symbol"/>
    </w:rPr>
  </w:style>
  <w:style w:type="character" w:customStyle="1" w:styleId="WW8Num44z0">
    <w:name w:val="WW8Num44z0"/>
    <w:rsid w:val="0049333D"/>
    <w:rPr>
      <w:rFonts w:ascii="Symbol" w:eastAsia="Times New Roman" w:hAnsi="Symbol" w:cs="Times New Roman"/>
    </w:rPr>
  </w:style>
  <w:style w:type="character" w:customStyle="1" w:styleId="WW8Num44z1">
    <w:name w:val="WW8Num44z1"/>
    <w:rsid w:val="0049333D"/>
    <w:rPr>
      <w:rFonts w:ascii="Courier New" w:hAnsi="Courier New" w:cs="Courier New"/>
    </w:rPr>
  </w:style>
  <w:style w:type="character" w:customStyle="1" w:styleId="WW8Num44z2">
    <w:name w:val="WW8Num44z2"/>
    <w:rsid w:val="0049333D"/>
    <w:rPr>
      <w:rFonts w:ascii="Wingdings" w:hAnsi="Wingdings" w:cs="Wingdings"/>
    </w:rPr>
  </w:style>
  <w:style w:type="character" w:customStyle="1" w:styleId="WW8Num44z3">
    <w:name w:val="WW8Num44z3"/>
    <w:rsid w:val="0049333D"/>
    <w:rPr>
      <w:rFonts w:ascii="Symbol" w:hAnsi="Symbol" w:cs="Symbol"/>
    </w:rPr>
  </w:style>
  <w:style w:type="character" w:customStyle="1" w:styleId="WW8Num45z0">
    <w:name w:val="WW8Num45z0"/>
    <w:rsid w:val="0049333D"/>
    <w:rPr>
      <w:rFonts w:ascii="Symbol" w:eastAsia="Times New Roman" w:hAnsi="Symbol" w:cs="Times New Roman"/>
    </w:rPr>
  </w:style>
  <w:style w:type="character" w:customStyle="1" w:styleId="WW8Num45z1">
    <w:name w:val="WW8Num45z1"/>
    <w:rsid w:val="0049333D"/>
    <w:rPr>
      <w:rFonts w:ascii="Courier New" w:hAnsi="Courier New" w:cs="Courier New"/>
    </w:rPr>
  </w:style>
  <w:style w:type="character" w:customStyle="1" w:styleId="WW8Num45z2">
    <w:name w:val="WW8Num45z2"/>
    <w:rsid w:val="0049333D"/>
    <w:rPr>
      <w:rFonts w:ascii="Wingdings" w:hAnsi="Wingdings" w:cs="Wingdings"/>
    </w:rPr>
  </w:style>
  <w:style w:type="character" w:customStyle="1" w:styleId="WW8Num45z3">
    <w:name w:val="WW8Num45z3"/>
    <w:rsid w:val="0049333D"/>
    <w:rPr>
      <w:rFonts w:ascii="Symbol" w:hAnsi="Symbol" w:cs="Symbol"/>
    </w:rPr>
  </w:style>
  <w:style w:type="character" w:customStyle="1" w:styleId="WW8Num46z0">
    <w:name w:val="WW8Num46z0"/>
    <w:rsid w:val="0049333D"/>
    <w:rPr>
      <w:rFonts w:ascii="Times New Roman" w:hAnsi="Times New Roman" w:cs="Times New Roman"/>
    </w:rPr>
  </w:style>
  <w:style w:type="character" w:customStyle="1" w:styleId="WW8Num47z0">
    <w:name w:val="WW8Num47z0"/>
    <w:rsid w:val="0049333D"/>
    <w:rPr>
      <w:rFonts w:ascii="Symbol" w:eastAsia="Times New Roman" w:hAnsi="Symbol" w:cs="Times New Roman"/>
      <w:color w:val="000000"/>
    </w:rPr>
  </w:style>
  <w:style w:type="character" w:customStyle="1" w:styleId="WW8Num47z2">
    <w:name w:val="WW8Num47z2"/>
    <w:rsid w:val="0049333D"/>
    <w:rPr>
      <w:rFonts w:ascii="Times New Roman" w:eastAsia="Times New Roman" w:hAnsi="Times New Roman" w:cs="Times New Roman"/>
    </w:rPr>
  </w:style>
  <w:style w:type="character" w:customStyle="1" w:styleId="WW8Num47z3">
    <w:name w:val="WW8Num47z3"/>
    <w:rsid w:val="0049333D"/>
    <w:rPr>
      <w:rFonts w:ascii="Symbol" w:hAnsi="Symbol" w:cs="Symbol"/>
    </w:rPr>
  </w:style>
  <w:style w:type="character" w:customStyle="1" w:styleId="WW8Num47z4">
    <w:name w:val="WW8Num47z4"/>
    <w:rsid w:val="0049333D"/>
    <w:rPr>
      <w:rFonts w:ascii="Courier New" w:hAnsi="Courier New" w:cs="Courier New"/>
    </w:rPr>
  </w:style>
  <w:style w:type="character" w:customStyle="1" w:styleId="WW8Num47z5">
    <w:name w:val="WW8Num47z5"/>
    <w:rsid w:val="0049333D"/>
    <w:rPr>
      <w:rFonts w:ascii="Wingdings" w:hAnsi="Wingdings" w:cs="Wingdings"/>
    </w:rPr>
  </w:style>
  <w:style w:type="character" w:customStyle="1" w:styleId="WW8Num48z0">
    <w:name w:val="WW8Num48z0"/>
    <w:rsid w:val="0049333D"/>
    <w:rPr>
      <w:rFonts w:ascii="Symbol" w:hAnsi="Symbol" w:cs="Symbol"/>
    </w:rPr>
  </w:style>
  <w:style w:type="character" w:customStyle="1" w:styleId="WW8Num48z1">
    <w:name w:val="WW8Num48z1"/>
    <w:rsid w:val="0049333D"/>
    <w:rPr>
      <w:rFonts w:ascii="Courier New" w:hAnsi="Courier New" w:cs="Courier New"/>
    </w:rPr>
  </w:style>
  <w:style w:type="character" w:customStyle="1" w:styleId="WW8Num48z2">
    <w:name w:val="WW8Num48z2"/>
    <w:rsid w:val="0049333D"/>
    <w:rPr>
      <w:rFonts w:ascii="Wingdings" w:hAnsi="Wingdings" w:cs="Wingdings"/>
    </w:rPr>
  </w:style>
  <w:style w:type="character" w:customStyle="1" w:styleId="11">
    <w:name w:val="Основной шрифт абзаца1"/>
    <w:rsid w:val="0049333D"/>
  </w:style>
  <w:style w:type="character" w:customStyle="1" w:styleId="50">
    <w:name w:val="Заголовок 5 Знак"/>
    <w:rsid w:val="0049333D"/>
    <w:rPr>
      <w:rFonts w:ascii="Calibri" w:hAnsi="Calibri" w:cs="Calibri"/>
      <w:b/>
      <w:bCs/>
      <w:i/>
      <w:iCs/>
      <w:sz w:val="26"/>
      <w:szCs w:val="26"/>
    </w:rPr>
  </w:style>
  <w:style w:type="character" w:customStyle="1" w:styleId="12">
    <w:name w:val="Стиль 12 пт"/>
    <w:rsid w:val="0049333D"/>
    <w:rPr>
      <w:sz w:val="24"/>
    </w:rPr>
  </w:style>
  <w:style w:type="character" w:customStyle="1" w:styleId="a3">
    <w:name w:val="Текст Знак"/>
    <w:rsid w:val="0049333D"/>
    <w:rPr>
      <w:rFonts w:ascii="Courier New" w:hAnsi="Courier New" w:cs="Courier New"/>
      <w:lang w:val="ru-RU" w:bidi="ar-SA"/>
    </w:rPr>
  </w:style>
  <w:style w:type="character" w:customStyle="1" w:styleId="ConsPlusNormal">
    <w:name w:val="ConsPlusNormal Знак"/>
    <w:rsid w:val="0049333D"/>
    <w:rPr>
      <w:rFonts w:ascii="Arial" w:hAnsi="Arial" w:cs="Arial"/>
      <w:lang w:val="ru-RU" w:bidi="ar-SA"/>
    </w:rPr>
  </w:style>
  <w:style w:type="character" w:customStyle="1" w:styleId="a4">
    <w:name w:val="Цветовое выделение"/>
    <w:rsid w:val="0049333D"/>
    <w:rPr>
      <w:b/>
      <w:color w:val="000080"/>
    </w:rPr>
  </w:style>
  <w:style w:type="character" w:customStyle="1" w:styleId="a5">
    <w:name w:val="Гипертекстовая ссылка"/>
    <w:rsid w:val="0049333D"/>
    <w:rPr>
      <w:rFonts w:cs="Times New Roman"/>
      <w:b/>
      <w:color w:val="008000"/>
    </w:rPr>
  </w:style>
  <w:style w:type="character" w:styleId="a6">
    <w:name w:val="page number"/>
    <w:basedOn w:val="11"/>
    <w:rsid w:val="0049333D"/>
  </w:style>
  <w:style w:type="character" w:styleId="a7">
    <w:name w:val="Hyperlink"/>
    <w:uiPriority w:val="99"/>
    <w:rsid w:val="0049333D"/>
    <w:rPr>
      <w:color w:val="0044AA"/>
      <w:u w:val="single"/>
    </w:rPr>
  </w:style>
  <w:style w:type="character" w:customStyle="1" w:styleId="100">
    <w:name w:val="Знак Знак10"/>
    <w:rsid w:val="0049333D"/>
    <w:rPr>
      <w:rFonts w:ascii="Courier New" w:hAnsi="Courier New" w:cs="Courier New"/>
      <w:lang w:val="ru-RU" w:bidi="ar-SA"/>
    </w:rPr>
  </w:style>
  <w:style w:type="character" w:customStyle="1" w:styleId="21">
    <w:name w:val="Основной текст с отступом 2 Знак"/>
    <w:link w:val="22"/>
    <w:rsid w:val="0049333D"/>
    <w:rPr>
      <w:sz w:val="24"/>
      <w:szCs w:val="24"/>
    </w:rPr>
  </w:style>
  <w:style w:type="character" w:customStyle="1" w:styleId="a8">
    <w:name w:val="Текст сноски Знак"/>
    <w:basedOn w:val="11"/>
    <w:rsid w:val="0049333D"/>
  </w:style>
  <w:style w:type="character" w:customStyle="1" w:styleId="a9">
    <w:name w:val="Символ сноски"/>
    <w:rsid w:val="0049333D"/>
    <w:rPr>
      <w:vertAlign w:val="superscript"/>
    </w:rPr>
  </w:style>
  <w:style w:type="character" w:styleId="aa">
    <w:name w:val="Strong"/>
    <w:basedOn w:val="11"/>
    <w:uiPriority w:val="22"/>
    <w:qFormat/>
    <w:rsid w:val="0049333D"/>
    <w:rPr>
      <w:b/>
      <w:bCs/>
    </w:rPr>
  </w:style>
  <w:style w:type="character" w:styleId="ab">
    <w:name w:val="footnote reference"/>
    <w:rsid w:val="0049333D"/>
    <w:rPr>
      <w:vertAlign w:val="superscript"/>
    </w:rPr>
  </w:style>
  <w:style w:type="character" w:customStyle="1" w:styleId="ac">
    <w:name w:val="Ссылка указателя"/>
    <w:rsid w:val="0049333D"/>
  </w:style>
  <w:style w:type="character" w:styleId="ad">
    <w:name w:val="endnote reference"/>
    <w:rsid w:val="0049333D"/>
    <w:rPr>
      <w:vertAlign w:val="superscript"/>
    </w:rPr>
  </w:style>
  <w:style w:type="character" w:customStyle="1" w:styleId="ae">
    <w:name w:val="Символы концевой сноски"/>
    <w:rsid w:val="0049333D"/>
  </w:style>
  <w:style w:type="paragraph" w:customStyle="1" w:styleId="af">
    <w:name w:val="Заголовок"/>
    <w:basedOn w:val="a"/>
    <w:next w:val="af0"/>
    <w:rsid w:val="0049333D"/>
    <w:pPr>
      <w:jc w:val="center"/>
    </w:pPr>
    <w:rPr>
      <w:sz w:val="28"/>
      <w:szCs w:val="28"/>
    </w:rPr>
  </w:style>
  <w:style w:type="paragraph" w:styleId="af0">
    <w:name w:val="Body Text"/>
    <w:basedOn w:val="a"/>
    <w:link w:val="af1"/>
    <w:uiPriority w:val="99"/>
    <w:rsid w:val="0049333D"/>
    <w:pPr>
      <w:spacing w:after="120"/>
    </w:pPr>
  </w:style>
  <w:style w:type="paragraph" w:styleId="af2">
    <w:name w:val="List"/>
    <w:basedOn w:val="af0"/>
    <w:rsid w:val="0049333D"/>
    <w:rPr>
      <w:rFonts w:cs="Mangal"/>
    </w:rPr>
  </w:style>
  <w:style w:type="paragraph" w:styleId="af3">
    <w:name w:val="caption"/>
    <w:basedOn w:val="a"/>
    <w:qFormat/>
    <w:rsid w:val="0049333D"/>
    <w:pPr>
      <w:suppressLineNumbers/>
      <w:spacing w:before="120" w:after="120"/>
    </w:pPr>
    <w:rPr>
      <w:rFonts w:cs="Mangal"/>
      <w:i/>
      <w:iCs/>
    </w:rPr>
  </w:style>
  <w:style w:type="paragraph" w:customStyle="1" w:styleId="13">
    <w:name w:val="Указатель1"/>
    <w:basedOn w:val="a"/>
    <w:rsid w:val="0049333D"/>
    <w:pPr>
      <w:suppressLineNumbers/>
    </w:pPr>
    <w:rPr>
      <w:rFonts w:cs="Mangal"/>
    </w:rPr>
  </w:style>
  <w:style w:type="paragraph" w:styleId="af4">
    <w:name w:val="Normal (Web)"/>
    <w:aliases w:val="Обычный (Web),Обычный (Web)1"/>
    <w:basedOn w:val="a"/>
    <w:link w:val="af5"/>
    <w:rsid w:val="0049333D"/>
  </w:style>
  <w:style w:type="paragraph" w:styleId="HTML">
    <w:name w:val="HTML Preformatted"/>
    <w:basedOn w:val="a"/>
    <w:link w:val="HTML0"/>
    <w:uiPriority w:val="99"/>
    <w:rsid w:val="00493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6">
    <w:name w:val="Body Text Indent"/>
    <w:basedOn w:val="a"/>
    <w:rsid w:val="0049333D"/>
    <w:pPr>
      <w:spacing w:after="120"/>
      <w:ind w:left="283"/>
    </w:pPr>
  </w:style>
  <w:style w:type="paragraph" w:customStyle="1" w:styleId="ConsNormal">
    <w:name w:val="ConsNormal"/>
    <w:link w:val="ConsNormal0"/>
    <w:rsid w:val="0049333D"/>
    <w:pPr>
      <w:suppressAutoHyphens/>
      <w:autoSpaceDE w:val="0"/>
      <w:ind w:right="19772" w:firstLine="720"/>
    </w:pPr>
    <w:rPr>
      <w:rFonts w:ascii="Arial" w:hAnsi="Arial" w:cs="Arial"/>
      <w:lang w:eastAsia="zh-CN"/>
    </w:rPr>
  </w:style>
  <w:style w:type="paragraph" w:customStyle="1" w:styleId="af7">
    <w:name w:val="МОЕ"/>
    <w:basedOn w:val="a"/>
    <w:rsid w:val="0049333D"/>
    <w:pPr>
      <w:ind w:firstLine="709"/>
      <w:jc w:val="both"/>
    </w:pPr>
    <w:rPr>
      <w:spacing w:val="10"/>
      <w:sz w:val="28"/>
      <w:szCs w:val="28"/>
    </w:rPr>
  </w:style>
  <w:style w:type="paragraph" w:customStyle="1" w:styleId="af8">
    <w:name w:val="основной"/>
    <w:basedOn w:val="a"/>
    <w:rsid w:val="0049333D"/>
    <w:pPr>
      <w:keepNext/>
      <w:suppressAutoHyphens/>
    </w:pPr>
    <w:rPr>
      <w:rFonts w:ascii="Arial" w:eastAsia="Lucida Sans Unicode" w:hAnsi="Arial" w:cs="Arial"/>
      <w:kern w:val="1"/>
    </w:rPr>
  </w:style>
  <w:style w:type="paragraph" w:customStyle="1" w:styleId="af9">
    <w:name w:val="Знак Знак Знак Знак Знак Знак"/>
    <w:basedOn w:val="a"/>
    <w:rsid w:val="0049333D"/>
    <w:pPr>
      <w:spacing w:before="280" w:after="280"/>
    </w:pPr>
    <w:rPr>
      <w:rFonts w:ascii="Tahoma" w:hAnsi="Tahoma" w:cs="Tahoma"/>
      <w:sz w:val="20"/>
      <w:szCs w:val="20"/>
      <w:lang w:val="en-US"/>
    </w:rPr>
  </w:style>
  <w:style w:type="paragraph" w:customStyle="1" w:styleId="Iauiue">
    <w:name w:val="Iau?iue"/>
    <w:rsid w:val="0049333D"/>
    <w:pPr>
      <w:widowControl w:val="0"/>
      <w:suppressAutoHyphens/>
    </w:pPr>
    <w:rPr>
      <w:rFonts w:eastAsia="Arial"/>
      <w:lang w:eastAsia="zh-CN"/>
    </w:rPr>
  </w:style>
  <w:style w:type="paragraph" w:customStyle="1" w:styleId="14">
    <w:name w:val="Текст1"/>
    <w:basedOn w:val="a"/>
    <w:rsid w:val="0049333D"/>
    <w:rPr>
      <w:rFonts w:ascii="Courier New" w:hAnsi="Courier New" w:cs="Courier New"/>
      <w:sz w:val="20"/>
      <w:szCs w:val="20"/>
    </w:rPr>
  </w:style>
  <w:style w:type="paragraph" w:customStyle="1" w:styleId="ConsPlusNormal0">
    <w:name w:val="ConsPlusNormal"/>
    <w:rsid w:val="0049333D"/>
    <w:pPr>
      <w:widowControl w:val="0"/>
      <w:suppressAutoHyphens/>
      <w:autoSpaceDE w:val="0"/>
      <w:ind w:firstLine="720"/>
    </w:pPr>
    <w:rPr>
      <w:rFonts w:ascii="Arial" w:hAnsi="Arial" w:cs="Arial"/>
      <w:lang w:eastAsia="zh-CN"/>
    </w:rPr>
  </w:style>
  <w:style w:type="paragraph" w:customStyle="1" w:styleId="nienie">
    <w:name w:val="nienie"/>
    <w:basedOn w:val="Iauiue"/>
    <w:rsid w:val="0049333D"/>
    <w:pPr>
      <w:keepLines/>
      <w:tabs>
        <w:tab w:val="num" w:pos="283"/>
      </w:tabs>
      <w:suppressAutoHyphens w:val="0"/>
      <w:ind w:left="709" w:hanging="284"/>
      <w:jc w:val="both"/>
    </w:pPr>
    <w:rPr>
      <w:rFonts w:ascii="Peterburg" w:eastAsia="Times New Roman" w:hAnsi="Peterburg" w:cs="Peterburg"/>
      <w:sz w:val="24"/>
      <w:szCs w:val="24"/>
    </w:rPr>
  </w:style>
  <w:style w:type="paragraph" w:customStyle="1" w:styleId="afa">
    <w:name w:val="Заголовок статьи"/>
    <w:basedOn w:val="a"/>
    <w:next w:val="a"/>
    <w:rsid w:val="0049333D"/>
    <w:pPr>
      <w:widowControl w:val="0"/>
      <w:autoSpaceDE w:val="0"/>
      <w:ind w:left="1612" w:hanging="892"/>
      <w:jc w:val="both"/>
    </w:pPr>
    <w:rPr>
      <w:rFonts w:ascii="Arial" w:hAnsi="Arial" w:cs="Arial"/>
    </w:rPr>
  </w:style>
  <w:style w:type="paragraph" w:styleId="afb">
    <w:name w:val="footer"/>
    <w:basedOn w:val="a"/>
    <w:link w:val="afc"/>
    <w:uiPriority w:val="99"/>
    <w:rsid w:val="0049333D"/>
    <w:pPr>
      <w:tabs>
        <w:tab w:val="center" w:pos="4677"/>
        <w:tab w:val="right" w:pos="9355"/>
      </w:tabs>
    </w:pPr>
  </w:style>
  <w:style w:type="paragraph" w:customStyle="1" w:styleId="afd">
    <w:name w:val="Зоны"/>
    <w:basedOn w:val="a"/>
    <w:rsid w:val="0049333D"/>
    <w:pPr>
      <w:tabs>
        <w:tab w:val="left" w:pos="567"/>
      </w:tabs>
      <w:snapToGrid w:val="0"/>
      <w:spacing w:before="160" w:after="160"/>
      <w:ind w:left="567"/>
      <w:jc w:val="both"/>
    </w:pPr>
    <w:rPr>
      <w:rFonts w:ascii="Arial" w:hAnsi="Arial" w:cs="Arial"/>
      <w:b/>
      <w:szCs w:val="20"/>
    </w:rPr>
  </w:style>
  <w:style w:type="paragraph" w:customStyle="1" w:styleId="afe">
    <w:name w:val="ВидыДеятельности"/>
    <w:basedOn w:val="a"/>
    <w:rsid w:val="0049333D"/>
    <w:pPr>
      <w:tabs>
        <w:tab w:val="left" w:pos="851"/>
        <w:tab w:val="num" w:pos="2007"/>
      </w:tabs>
      <w:spacing w:after="80"/>
      <w:ind w:left="1134" w:hanging="567"/>
      <w:jc w:val="both"/>
    </w:pPr>
    <w:rPr>
      <w:rFonts w:ascii="Arial" w:hAnsi="Arial" w:cs="Arial"/>
      <w:sz w:val="22"/>
      <w:szCs w:val="20"/>
    </w:rPr>
  </w:style>
  <w:style w:type="paragraph" w:customStyle="1" w:styleId="src">
    <w:name w:val="src"/>
    <w:basedOn w:val="a"/>
    <w:rsid w:val="0049333D"/>
    <w:pPr>
      <w:spacing w:after="240"/>
    </w:pPr>
    <w:rPr>
      <w:i/>
      <w:iCs/>
      <w:color w:val="939756"/>
      <w:sz w:val="18"/>
      <w:szCs w:val="18"/>
    </w:rPr>
  </w:style>
  <w:style w:type="paragraph" w:customStyle="1" w:styleId="aff">
    <w:name w:val="Раздел"/>
    <w:basedOn w:val="a"/>
    <w:rsid w:val="0049333D"/>
    <w:pPr>
      <w:ind w:left="720"/>
    </w:pPr>
    <w:rPr>
      <w:b/>
    </w:rPr>
  </w:style>
  <w:style w:type="paragraph" w:customStyle="1" w:styleId="aff0">
    <w:name w:val="Генплан"/>
    <w:basedOn w:val="a"/>
    <w:rsid w:val="0049333D"/>
    <w:pPr>
      <w:tabs>
        <w:tab w:val="left" w:pos="7797"/>
      </w:tabs>
      <w:spacing w:line="360" w:lineRule="auto"/>
      <w:jc w:val="center"/>
    </w:pPr>
    <w:rPr>
      <w:b/>
      <w:sz w:val="32"/>
      <w:szCs w:val="28"/>
    </w:rPr>
  </w:style>
  <w:style w:type="paragraph" w:customStyle="1" w:styleId="S">
    <w:name w:val="S_Обычный в таблице"/>
    <w:basedOn w:val="a"/>
    <w:rsid w:val="0049333D"/>
    <w:pPr>
      <w:spacing w:line="360" w:lineRule="auto"/>
      <w:jc w:val="center"/>
    </w:pPr>
  </w:style>
  <w:style w:type="paragraph" w:styleId="aff1">
    <w:name w:val="header"/>
    <w:basedOn w:val="a"/>
    <w:link w:val="aff2"/>
    <w:uiPriority w:val="99"/>
    <w:rsid w:val="0049333D"/>
    <w:pPr>
      <w:tabs>
        <w:tab w:val="center" w:pos="4677"/>
        <w:tab w:val="right" w:pos="9355"/>
      </w:tabs>
    </w:pPr>
  </w:style>
  <w:style w:type="paragraph" w:styleId="15">
    <w:name w:val="toc 1"/>
    <w:basedOn w:val="a"/>
    <w:next w:val="a"/>
    <w:uiPriority w:val="39"/>
    <w:rsid w:val="0049333D"/>
  </w:style>
  <w:style w:type="paragraph" w:styleId="23">
    <w:name w:val="toc 2"/>
    <w:basedOn w:val="a"/>
    <w:next w:val="a"/>
    <w:uiPriority w:val="39"/>
    <w:rsid w:val="0049333D"/>
    <w:pPr>
      <w:ind w:left="567"/>
    </w:pPr>
  </w:style>
  <w:style w:type="paragraph" w:styleId="32">
    <w:name w:val="toc 3"/>
    <w:basedOn w:val="a"/>
    <w:next w:val="a"/>
    <w:uiPriority w:val="39"/>
    <w:rsid w:val="0049333D"/>
    <w:pPr>
      <w:ind w:left="1134"/>
    </w:pPr>
  </w:style>
  <w:style w:type="paragraph" w:styleId="40">
    <w:name w:val="toc 4"/>
    <w:basedOn w:val="a"/>
    <w:next w:val="a"/>
    <w:rsid w:val="0049333D"/>
    <w:pPr>
      <w:ind w:left="851"/>
    </w:pPr>
  </w:style>
  <w:style w:type="paragraph" w:styleId="aff3">
    <w:name w:val="Balloon Text"/>
    <w:basedOn w:val="a"/>
    <w:rsid w:val="0049333D"/>
    <w:rPr>
      <w:rFonts w:ascii="Tahoma" w:hAnsi="Tahoma" w:cs="Tahoma"/>
      <w:sz w:val="16"/>
      <w:szCs w:val="16"/>
    </w:rPr>
  </w:style>
  <w:style w:type="paragraph" w:customStyle="1" w:styleId="18">
    <w:name w:val="Знак18"/>
    <w:basedOn w:val="a"/>
    <w:rsid w:val="0049333D"/>
    <w:pPr>
      <w:spacing w:after="160" w:line="240" w:lineRule="exact"/>
    </w:pPr>
    <w:rPr>
      <w:rFonts w:ascii="Verdana" w:hAnsi="Verdana" w:cs="Verdana"/>
      <w:sz w:val="20"/>
      <w:szCs w:val="20"/>
      <w:lang w:val="en-US"/>
    </w:rPr>
  </w:style>
  <w:style w:type="paragraph" w:styleId="aff4">
    <w:name w:val="List Paragraph"/>
    <w:basedOn w:val="a"/>
    <w:qFormat/>
    <w:rsid w:val="0049333D"/>
    <w:pPr>
      <w:ind w:left="720"/>
      <w:contextualSpacing/>
      <w:jc w:val="both"/>
    </w:pPr>
    <w:rPr>
      <w:rFonts w:ascii="Calibri" w:eastAsia="Calibri" w:hAnsi="Calibri" w:cs="Calibri"/>
      <w:sz w:val="22"/>
      <w:szCs w:val="22"/>
    </w:rPr>
  </w:style>
  <w:style w:type="paragraph" w:customStyle="1" w:styleId="210">
    <w:name w:val="Основной текст с отступом 21"/>
    <w:basedOn w:val="a"/>
    <w:rsid w:val="0049333D"/>
    <w:pPr>
      <w:spacing w:after="120" w:line="480" w:lineRule="auto"/>
      <w:ind w:left="283"/>
    </w:pPr>
  </w:style>
  <w:style w:type="paragraph" w:styleId="aff5">
    <w:name w:val="footnote text"/>
    <w:basedOn w:val="a"/>
    <w:rsid w:val="0049333D"/>
    <w:rPr>
      <w:sz w:val="20"/>
      <w:szCs w:val="20"/>
    </w:rPr>
  </w:style>
  <w:style w:type="paragraph" w:styleId="aff6">
    <w:name w:val="No Spacing"/>
    <w:link w:val="aff7"/>
    <w:qFormat/>
    <w:rsid w:val="0049333D"/>
    <w:pPr>
      <w:suppressAutoHyphens/>
    </w:pPr>
    <w:rPr>
      <w:rFonts w:ascii="Calibri" w:eastAsia="Calibri" w:hAnsi="Calibri"/>
      <w:sz w:val="22"/>
      <w:szCs w:val="22"/>
      <w:lang w:eastAsia="zh-CN"/>
    </w:rPr>
  </w:style>
  <w:style w:type="paragraph" w:customStyle="1" w:styleId="8">
    <w:name w:val="Стиль8"/>
    <w:basedOn w:val="a"/>
    <w:rsid w:val="0049333D"/>
    <w:pPr>
      <w:ind w:firstLine="567"/>
      <w:jc w:val="both"/>
    </w:pPr>
    <w:rPr>
      <w:rFonts w:ascii="Calibri" w:hAnsi="Calibri" w:cs="Calibri"/>
    </w:rPr>
  </w:style>
  <w:style w:type="paragraph" w:customStyle="1" w:styleId="0">
    <w:name w:val="Основной текст 0"/>
    <w:basedOn w:val="a"/>
    <w:rsid w:val="0049333D"/>
    <w:pPr>
      <w:ind w:firstLine="539"/>
      <w:jc w:val="both"/>
    </w:pPr>
    <w:rPr>
      <w:rFonts w:eastAsia="Calibri"/>
      <w:color w:val="000000"/>
      <w:kern w:val="1"/>
    </w:rPr>
  </w:style>
  <w:style w:type="paragraph" w:customStyle="1" w:styleId="aff8">
    <w:name w:val="Содержимое врезки"/>
    <w:basedOn w:val="af0"/>
    <w:rsid w:val="0049333D"/>
  </w:style>
  <w:style w:type="paragraph" w:customStyle="1" w:styleId="aff9">
    <w:name w:val="Содержимое таблицы"/>
    <w:basedOn w:val="a"/>
    <w:rsid w:val="0049333D"/>
    <w:pPr>
      <w:suppressLineNumbers/>
    </w:pPr>
  </w:style>
  <w:style w:type="paragraph" w:customStyle="1" w:styleId="affa">
    <w:name w:val="Заголовок таблицы"/>
    <w:basedOn w:val="aff9"/>
    <w:rsid w:val="0049333D"/>
    <w:pPr>
      <w:jc w:val="center"/>
    </w:pPr>
    <w:rPr>
      <w:b/>
      <w:bCs/>
    </w:rPr>
  </w:style>
  <w:style w:type="paragraph" w:styleId="51">
    <w:name w:val="toc 5"/>
    <w:basedOn w:val="13"/>
    <w:rsid w:val="0049333D"/>
    <w:pPr>
      <w:tabs>
        <w:tab w:val="right" w:leader="dot" w:pos="8506"/>
      </w:tabs>
      <w:ind w:left="1132"/>
    </w:pPr>
  </w:style>
  <w:style w:type="paragraph" w:styleId="61">
    <w:name w:val="toc 6"/>
    <w:basedOn w:val="13"/>
    <w:rsid w:val="0049333D"/>
    <w:pPr>
      <w:tabs>
        <w:tab w:val="right" w:leader="dot" w:pos="8223"/>
      </w:tabs>
      <w:ind w:left="1415"/>
    </w:pPr>
  </w:style>
  <w:style w:type="paragraph" w:styleId="7">
    <w:name w:val="toc 7"/>
    <w:basedOn w:val="13"/>
    <w:rsid w:val="0049333D"/>
    <w:pPr>
      <w:tabs>
        <w:tab w:val="right" w:leader="dot" w:pos="7940"/>
      </w:tabs>
      <w:ind w:left="1698"/>
    </w:pPr>
  </w:style>
  <w:style w:type="paragraph" w:styleId="80">
    <w:name w:val="toc 8"/>
    <w:basedOn w:val="13"/>
    <w:rsid w:val="0049333D"/>
    <w:pPr>
      <w:tabs>
        <w:tab w:val="right" w:leader="dot" w:pos="7657"/>
      </w:tabs>
      <w:ind w:left="1981"/>
    </w:pPr>
  </w:style>
  <w:style w:type="paragraph" w:styleId="9">
    <w:name w:val="toc 9"/>
    <w:basedOn w:val="13"/>
    <w:rsid w:val="0049333D"/>
    <w:pPr>
      <w:tabs>
        <w:tab w:val="right" w:leader="dot" w:pos="7374"/>
      </w:tabs>
      <w:ind w:left="2264"/>
    </w:pPr>
  </w:style>
  <w:style w:type="paragraph" w:customStyle="1" w:styleId="101">
    <w:name w:val="Оглавление 10"/>
    <w:basedOn w:val="13"/>
    <w:rsid w:val="0049333D"/>
    <w:pPr>
      <w:tabs>
        <w:tab w:val="right" w:leader="dot" w:pos="7091"/>
      </w:tabs>
      <w:ind w:left="2547"/>
    </w:pPr>
  </w:style>
  <w:style w:type="paragraph" w:styleId="affb">
    <w:name w:val="TOC Heading"/>
    <w:basedOn w:val="1"/>
    <w:next w:val="a"/>
    <w:uiPriority w:val="39"/>
    <w:qFormat/>
    <w:rsid w:val="00F73E27"/>
    <w:pPr>
      <w:keepLines/>
      <w:tabs>
        <w:tab w:val="clear" w:pos="432"/>
      </w:tabs>
      <w:spacing w:before="480" w:after="0" w:line="276" w:lineRule="auto"/>
      <w:ind w:left="0" w:firstLine="0"/>
      <w:outlineLvl w:val="9"/>
    </w:pPr>
    <w:rPr>
      <w:rFonts w:ascii="Cambria" w:hAnsi="Cambria" w:cs="Times New Roman"/>
      <w:color w:val="365F91"/>
      <w:kern w:val="0"/>
      <w:sz w:val="28"/>
      <w:szCs w:val="28"/>
      <w:lang w:eastAsia="en-US"/>
    </w:rPr>
  </w:style>
  <w:style w:type="character" w:customStyle="1" w:styleId="aff7">
    <w:name w:val="Без интервала Знак"/>
    <w:link w:val="aff6"/>
    <w:rsid w:val="00F41784"/>
    <w:rPr>
      <w:rFonts w:ascii="Calibri" w:eastAsia="Calibri" w:hAnsi="Calibri"/>
      <w:sz w:val="22"/>
      <w:szCs w:val="22"/>
      <w:lang w:eastAsia="zh-CN" w:bidi="ar-SA"/>
    </w:rPr>
  </w:style>
  <w:style w:type="paragraph" w:customStyle="1" w:styleId="affc">
    <w:name w:val="Знак Знак Знак Знак Знак Знак Знак"/>
    <w:basedOn w:val="a"/>
    <w:rsid w:val="00A435CE"/>
    <w:pPr>
      <w:spacing w:after="160" w:line="240" w:lineRule="exact"/>
    </w:pPr>
    <w:rPr>
      <w:rFonts w:ascii="Verdana" w:hAnsi="Verdana" w:cs="Verdana"/>
      <w:sz w:val="20"/>
      <w:szCs w:val="20"/>
      <w:lang w:val="en-US" w:eastAsia="en-US"/>
    </w:rPr>
  </w:style>
  <w:style w:type="character" w:customStyle="1" w:styleId="ConsNormal0">
    <w:name w:val="ConsNormal Знак"/>
    <w:basedOn w:val="a0"/>
    <w:link w:val="ConsNormal"/>
    <w:rsid w:val="00B04636"/>
    <w:rPr>
      <w:rFonts w:ascii="Arial" w:hAnsi="Arial" w:cs="Arial"/>
      <w:lang w:val="ru-RU" w:eastAsia="zh-CN" w:bidi="ar-SA"/>
    </w:rPr>
  </w:style>
  <w:style w:type="paragraph" w:styleId="22">
    <w:name w:val="Body Text Indent 2"/>
    <w:basedOn w:val="a"/>
    <w:link w:val="21"/>
    <w:rsid w:val="0060663E"/>
    <w:pPr>
      <w:spacing w:after="120" w:line="480" w:lineRule="auto"/>
      <w:ind w:left="283"/>
    </w:pPr>
  </w:style>
  <w:style w:type="character" w:customStyle="1" w:styleId="211">
    <w:name w:val="Основной текст с отступом 2 Знак1"/>
    <w:basedOn w:val="a0"/>
    <w:uiPriority w:val="99"/>
    <w:semiHidden/>
    <w:rsid w:val="0060663E"/>
    <w:rPr>
      <w:sz w:val="24"/>
      <w:szCs w:val="24"/>
      <w:lang w:eastAsia="zh-CN"/>
    </w:rPr>
  </w:style>
  <w:style w:type="paragraph" w:styleId="33">
    <w:name w:val="Body Text Indent 3"/>
    <w:basedOn w:val="a"/>
    <w:link w:val="34"/>
    <w:uiPriority w:val="99"/>
    <w:unhideWhenUsed/>
    <w:rsid w:val="00E66EDD"/>
    <w:pPr>
      <w:spacing w:after="120"/>
      <w:ind w:left="283"/>
    </w:pPr>
    <w:rPr>
      <w:sz w:val="16"/>
      <w:szCs w:val="16"/>
    </w:rPr>
  </w:style>
  <w:style w:type="character" w:customStyle="1" w:styleId="34">
    <w:name w:val="Основной текст с отступом 3 Знак"/>
    <w:basedOn w:val="a0"/>
    <w:link w:val="33"/>
    <w:uiPriority w:val="99"/>
    <w:rsid w:val="00E66EDD"/>
    <w:rPr>
      <w:sz w:val="16"/>
      <w:szCs w:val="16"/>
      <w:lang w:eastAsia="zh-CN"/>
    </w:rPr>
  </w:style>
  <w:style w:type="character" w:customStyle="1" w:styleId="60">
    <w:name w:val="Заголовок 6 Знак"/>
    <w:basedOn w:val="a0"/>
    <w:link w:val="6"/>
    <w:rsid w:val="00D81877"/>
    <w:rPr>
      <w:rFonts w:ascii="Calibri" w:hAnsi="Calibri"/>
      <w:b/>
      <w:bCs/>
      <w:sz w:val="22"/>
      <w:szCs w:val="22"/>
    </w:rPr>
  </w:style>
  <w:style w:type="character" w:customStyle="1" w:styleId="af1">
    <w:name w:val="Основной текст Знак"/>
    <w:basedOn w:val="a0"/>
    <w:link w:val="af0"/>
    <w:uiPriority w:val="99"/>
    <w:locked/>
    <w:rsid w:val="00D81877"/>
    <w:rPr>
      <w:sz w:val="24"/>
      <w:szCs w:val="24"/>
      <w:lang w:eastAsia="zh-CN"/>
    </w:rPr>
  </w:style>
  <w:style w:type="character" w:customStyle="1" w:styleId="16">
    <w:name w:val="Основной текст Знак1"/>
    <w:basedOn w:val="a0"/>
    <w:uiPriority w:val="99"/>
    <w:rsid w:val="00D81877"/>
    <w:rPr>
      <w:rFonts w:ascii="Times New Roman" w:hAnsi="Times New Roman" w:cs="Times New Roman"/>
      <w:sz w:val="23"/>
      <w:szCs w:val="23"/>
      <w:u w:val="none"/>
    </w:rPr>
  </w:style>
  <w:style w:type="paragraph" w:styleId="affd">
    <w:name w:val="Plain Text"/>
    <w:aliases w:val="Знак11, Знак11"/>
    <w:basedOn w:val="a"/>
    <w:link w:val="17"/>
    <w:rsid w:val="00797406"/>
    <w:rPr>
      <w:rFonts w:ascii="Courier New" w:hAnsi="Courier New"/>
      <w:sz w:val="20"/>
      <w:szCs w:val="20"/>
      <w:lang w:eastAsia="ru-RU"/>
    </w:rPr>
  </w:style>
  <w:style w:type="character" w:customStyle="1" w:styleId="17">
    <w:name w:val="Текст Знак1"/>
    <w:aliases w:val="Знак11 Знак1, Знак11 Знак"/>
    <w:link w:val="affd"/>
    <w:rsid w:val="00797406"/>
    <w:rPr>
      <w:rFonts w:ascii="Courier New" w:hAnsi="Courier New"/>
      <w:lang w:eastAsia="ru-RU" w:bidi="ar-SA"/>
    </w:rPr>
  </w:style>
  <w:style w:type="paragraph" w:customStyle="1" w:styleId="S0">
    <w:name w:val="S_Обычный"/>
    <w:basedOn w:val="a"/>
    <w:link w:val="S1"/>
    <w:qFormat/>
    <w:rsid w:val="00797406"/>
    <w:pPr>
      <w:spacing w:line="360" w:lineRule="auto"/>
      <w:ind w:firstLine="709"/>
      <w:jc w:val="both"/>
    </w:pPr>
    <w:rPr>
      <w:rFonts w:ascii="Calibri" w:eastAsia="Calibri" w:hAnsi="Calibri"/>
    </w:rPr>
  </w:style>
  <w:style w:type="character" w:customStyle="1" w:styleId="S1">
    <w:name w:val="S_Обычный Знак"/>
    <w:link w:val="S0"/>
    <w:locked/>
    <w:rsid w:val="00797406"/>
    <w:rPr>
      <w:rFonts w:ascii="Calibri" w:eastAsia="Calibri" w:hAnsi="Calibri"/>
      <w:sz w:val="24"/>
      <w:szCs w:val="24"/>
      <w:lang w:bidi="ar-SA"/>
    </w:rPr>
  </w:style>
  <w:style w:type="paragraph" w:customStyle="1" w:styleId="3">
    <w:name w:val="Стиль Заголовок 3 + подчеркивание"/>
    <w:basedOn w:val="30"/>
    <w:rsid w:val="00DD0133"/>
    <w:pPr>
      <w:numPr>
        <w:numId w:val="1"/>
      </w:numPr>
      <w:shd w:val="clear" w:color="auto" w:fill="FFFFFF"/>
      <w:tabs>
        <w:tab w:val="clear" w:pos="360"/>
      </w:tabs>
      <w:spacing w:before="375" w:after="225"/>
      <w:ind w:left="0" w:firstLine="0"/>
      <w:jc w:val="center"/>
      <w:textAlignment w:val="baseline"/>
    </w:pPr>
    <w:rPr>
      <w:rFonts w:ascii="Times New Roman" w:eastAsia="SimSun" w:hAnsi="Times New Roman" w:cs="Times New Roman"/>
      <w:b w:val="0"/>
      <w:sz w:val="24"/>
      <w:szCs w:val="24"/>
      <w:u w:val="single"/>
    </w:rPr>
  </w:style>
  <w:style w:type="paragraph" w:customStyle="1" w:styleId="affe">
    <w:name w:val="Абзац"/>
    <w:basedOn w:val="a"/>
    <w:link w:val="afff"/>
    <w:qFormat/>
    <w:rsid w:val="001D7F8D"/>
    <w:pPr>
      <w:spacing w:before="120" w:after="60"/>
      <w:ind w:firstLine="567"/>
      <w:jc w:val="both"/>
    </w:pPr>
    <w:rPr>
      <w:lang w:eastAsia="ru-RU"/>
    </w:rPr>
  </w:style>
  <w:style w:type="character" w:customStyle="1" w:styleId="afff">
    <w:name w:val="Абзац Знак"/>
    <w:link w:val="affe"/>
    <w:rsid w:val="001D7F8D"/>
    <w:rPr>
      <w:sz w:val="24"/>
      <w:szCs w:val="24"/>
      <w:lang w:val="ru-RU" w:eastAsia="ru-RU" w:bidi="ar-SA"/>
    </w:rPr>
  </w:style>
  <w:style w:type="paragraph" w:styleId="afff0">
    <w:name w:val="Document Map"/>
    <w:basedOn w:val="a"/>
    <w:semiHidden/>
    <w:rsid w:val="00A462A9"/>
    <w:pPr>
      <w:shd w:val="clear" w:color="auto" w:fill="000080"/>
    </w:pPr>
    <w:rPr>
      <w:rFonts w:ascii="Tahoma" w:hAnsi="Tahoma" w:cs="Tahoma"/>
      <w:sz w:val="20"/>
      <w:szCs w:val="20"/>
    </w:rPr>
  </w:style>
  <w:style w:type="paragraph" w:customStyle="1" w:styleId="19">
    <w:name w:val="Абзац списка1"/>
    <w:basedOn w:val="a"/>
    <w:rsid w:val="00253AB6"/>
    <w:pPr>
      <w:ind w:left="720"/>
    </w:pPr>
    <w:rPr>
      <w:rFonts w:eastAsia="Calibri"/>
      <w:lang w:eastAsia="ru-RU"/>
    </w:rPr>
  </w:style>
  <w:style w:type="paragraph" w:customStyle="1" w:styleId="s13">
    <w:name w:val="s_13"/>
    <w:basedOn w:val="a"/>
    <w:rsid w:val="009B19A5"/>
    <w:pPr>
      <w:ind w:firstLine="720"/>
    </w:pPr>
    <w:rPr>
      <w:lang w:eastAsia="ru-RU"/>
    </w:rPr>
  </w:style>
  <w:style w:type="paragraph" w:customStyle="1" w:styleId="s10">
    <w:name w:val="s_1"/>
    <w:basedOn w:val="a"/>
    <w:rsid w:val="00D81200"/>
    <w:pPr>
      <w:spacing w:before="100" w:beforeAutospacing="1" w:after="100" w:afterAutospacing="1"/>
    </w:pPr>
    <w:rPr>
      <w:lang w:eastAsia="ru-RU"/>
    </w:rPr>
  </w:style>
  <w:style w:type="paragraph" w:customStyle="1" w:styleId="formattexttopleveltext">
    <w:name w:val="formattext topleveltext"/>
    <w:basedOn w:val="a"/>
    <w:rsid w:val="005400C6"/>
    <w:pPr>
      <w:spacing w:before="100" w:beforeAutospacing="1" w:after="100" w:afterAutospacing="1"/>
    </w:pPr>
    <w:rPr>
      <w:lang w:eastAsia="ru-RU"/>
    </w:rPr>
  </w:style>
  <w:style w:type="character" w:customStyle="1" w:styleId="comment">
    <w:name w:val="comment"/>
    <w:basedOn w:val="a0"/>
    <w:rsid w:val="00B72C1C"/>
  </w:style>
  <w:style w:type="character" w:customStyle="1" w:styleId="blk3">
    <w:name w:val="blk3"/>
    <w:basedOn w:val="a0"/>
    <w:rsid w:val="00DC4892"/>
    <w:rPr>
      <w:vanish w:val="0"/>
      <w:webHidden w:val="0"/>
      <w:specVanish w:val="0"/>
    </w:rPr>
  </w:style>
  <w:style w:type="character" w:customStyle="1" w:styleId="41">
    <w:name w:val="Основной текст (4)_"/>
    <w:basedOn w:val="a0"/>
    <w:link w:val="42"/>
    <w:locked/>
    <w:rsid w:val="00E36CC6"/>
    <w:rPr>
      <w:i/>
      <w:iCs/>
      <w:sz w:val="23"/>
      <w:szCs w:val="23"/>
      <w:shd w:val="clear" w:color="auto" w:fill="FFFFFF"/>
      <w:lang w:bidi="ar-SA"/>
    </w:rPr>
  </w:style>
  <w:style w:type="paragraph" w:customStyle="1" w:styleId="42">
    <w:name w:val="Основной текст (4)"/>
    <w:basedOn w:val="a"/>
    <w:link w:val="41"/>
    <w:rsid w:val="00E36CC6"/>
    <w:pPr>
      <w:widowControl w:val="0"/>
      <w:shd w:val="clear" w:color="auto" w:fill="FFFFFF"/>
      <w:spacing w:line="274" w:lineRule="exact"/>
      <w:jc w:val="both"/>
    </w:pPr>
    <w:rPr>
      <w:i/>
      <w:iCs/>
      <w:sz w:val="23"/>
      <w:szCs w:val="23"/>
      <w:shd w:val="clear" w:color="auto" w:fill="FFFFFF"/>
      <w:lang w:eastAsia="ru-RU"/>
    </w:rPr>
  </w:style>
  <w:style w:type="character" w:customStyle="1" w:styleId="43">
    <w:name w:val="Основной текст (4) + Не курсив"/>
    <w:basedOn w:val="41"/>
    <w:rsid w:val="00E36CC6"/>
    <w:rPr>
      <w:rFonts w:ascii="Times New Roman" w:hAnsi="Times New Roman" w:cs="Times New Roman"/>
      <w:i/>
      <w:iCs/>
      <w:sz w:val="23"/>
      <w:szCs w:val="23"/>
      <w:u w:val="none"/>
      <w:shd w:val="clear" w:color="auto" w:fill="FFFFFF"/>
      <w:lang w:bidi="ar-SA"/>
    </w:rPr>
  </w:style>
  <w:style w:type="character" w:customStyle="1" w:styleId="24">
    <w:name w:val="Заголовок №2_"/>
    <w:basedOn w:val="a0"/>
    <w:link w:val="212"/>
    <w:locked/>
    <w:rsid w:val="00921782"/>
    <w:rPr>
      <w:b/>
      <w:bCs/>
      <w:sz w:val="23"/>
      <w:szCs w:val="23"/>
      <w:shd w:val="clear" w:color="auto" w:fill="FFFFFF"/>
      <w:lang w:bidi="ar-SA"/>
    </w:rPr>
  </w:style>
  <w:style w:type="paragraph" w:customStyle="1" w:styleId="212">
    <w:name w:val="Заголовок №21"/>
    <w:basedOn w:val="a"/>
    <w:link w:val="24"/>
    <w:rsid w:val="00921782"/>
    <w:pPr>
      <w:widowControl w:val="0"/>
      <w:shd w:val="clear" w:color="auto" w:fill="FFFFFF"/>
      <w:spacing w:line="274" w:lineRule="exact"/>
      <w:ind w:hanging="640"/>
      <w:outlineLvl w:val="1"/>
    </w:pPr>
    <w:rPr>
      <w:b/>
      <w:bCs/>
      <w:sz w:val="23"/>
      <w:szCs w:val="23"/>
      <w:shd w:val="clear" w:color="auto" w:fill="FFFFFF"/>
      <w:lang w:eastAsia="ru-RU"/>
    </w:rPr>
  </w:style>
  <w:style w:type="character" w:customStyle="1" w:styleId="110">
    <w:name w:val="Знак11 Знак"/>
    <w:aliases w:val="Знак11 Знак Знак"/>
    <w:basedOn w:val="a0"/>
    <w:rsid w:val="009D3B64"/>
    <w:rPr>
      <w:rFonts w:ascii="Courier New" w:hAnsi="Courier New" w:cs="Courier New"/>
      <w:lang w:val="ru-RU" w:eastAsia="ru-RU" w:bidi="ar-SA"/>
    </w:rPr>
  </w:style>
  <w:style w:type="paragraph" w:customStyle="1" w:styleId="1a">
    <w:name w:val="1Е ТАБЛИЦЫ"/>
    <w:basedOn w:val="a"/>
    <w:link w:val="1b"/>
    <w:qFormat/>
    <w:rsid w:val="00EB4BC3"/>
    <w:pPr>
      <w:jc w:val="center"/>
    </w:pPr>
    <w:rPr>
      <w:szCs w:val="20"/>
      <w:lang w:eastAsia="en-US"/>
    </w:rPr>
  </w:style>
  <w:style w:type="character" w:customStyle="1" w:styleId="1b">
    <w:name w:val="1Е ТАБЛИЦЫ Знак"/>
    <w:link w:val="1a"/>
    <w:rsid w:val="00EB4BC3"/>
    <w:rPr>
      <w:sz w:val="24"/>
      <w:lang w:eastAsia="en-US" w:bidi="ar-SA"/>
    </w:rPr>
  </w:style>
  <w:style w:type="character" w:styleId="afff1">
    <w:name w:val="FollowedHyperlink"/>
    <w:basedOn w:val="a0"/>
    <w:uiPriority w:val="99"/>
    <w:rsid w:val="002F2E14"/>
    <w:rPr>
      <w:color w:val="800080"/>
      <w:u w:val="single"/>
    </w:rPr>
  </w:style>
  <w:style w:type="character" w:customStyle="1" w:styleId="PlainTextChar1">
    <w:name w:val="Plain Text Char1"/>
    <w:aliases w:val="Знак11 Char1"/>
    <w:basedOn w:val="a0"/>
    <w:locked/>
    <w:rsid w:val="00A1456E"/>
    <w:rPr>
      <w:rFonts w:ascii="Courier New" w:hAnsi="Courier New" w:cs="Courier New"/>
    </w:rPr>
  </w:style>
  <w:style w:type="character" w:customStyle="1" w:styleId="afc">
    <w:name w:val="Нижний колонтитул Знак"/>
    <w:basedOn w:val="a0"/>
    <w:link w:val="afb"/>
    <w:uiPriority w:val="99"/>
    <w:rsid w:val="000930AE"/>
    <w:rPr>
      <w:sz w:val="24"/>
      <w:szCs w:val="24"/>
      <w:lang w:val="ru-RU" w:eastAsia="zh-CN" w:bidi="ar-SA"/>
    </w:rPr>
  </w:style>
  <w:style w:type="paragraph" w:styleId="25">
    <w:name w:val="List 2"/>
    <w:basedOn w:val="a"/>
    <w:rsid w:val="001110C2"/>
    <w:pPr>
      <w:ind w:left="566" w:hanging="283"/>
    </w:pPr>
  </w:style>
  <w:style w:type="paragraph" w:styleId="35">
    <w:name w:val="List 3"/>
    <w:basedOn w:val="a"/>
    <w:rsid w:val="001110C2"/>
    <w:pPr>
      <w:ind w:left="849" w:hanging="283"/>
    </w:pPr>
  </w:style>
  <w:style w:type="paragraph" w:styleId="26">
    <w:name w:val="List Continue 2"/>
    <w:basedOn w:val="a"/>
    <w:rsid w:val="001110C2"/>
    <w:pPr>
      <w:spacing w:after="120"/>
      <w:ind w:left="566"/>
    </w:pPr>
  </w:style>
  <w:style w:type="paragraph" w:styleId="afff2">
    <w:name w:val="Title"/>
    <w:basedOn w:val="a"/>
    <w:qFormat/>
    <w:rsid w:val="001110C2"/>
    <w:pPr>
      <w:spacing w:before="240" w:after="60"/>
      <w:jc w:val="center"/>
      <w:outlineLvl w:val="0"/>
    </w:pPr>
    <w:rPr>
      <w:rFonts w:ascii="Arial" w:hAnsi="Arial" w:cs="Arial"/>
      <w:b/>
      <w:bCs/>
      <w:kern w:val="28"/>
      <w:sz w:val="32"/>
      <w:szCs w:val="32"/>
    </w:rPr>
  </w:style>
  <w:style w:type="paragraph" w:styleId="afff3">
    <w:name w:val="Subtitle"/>
    <w:basedOn w:val="a"/>
    <w:qFormat/>
    <w:rsid w:val="001110C2"/>
    <w:pPr>
      <w:spacing w:after="60"/>
      <w:jc w:val="center"/>
      <w:outlineLvl w:val="1"/>
    </w:pPr>
    <w:rPr>
      <w:rFonts w:ascii="Arial" w:hAnsi="Arial" w:cs="Arial"/>
    </w:rPr>
  </w:style>
  <w:style w:type="paragraph" w:styleId="afff4">
    <w:name w:val="Body Text First Indent"/>
    <w:basedOn w:val="af0"/>
    <w:rsid w:val="001110C2"/>
    <w:pPr>
      <w:ind w:firstLine="210"/>
    </w:pPr>
  </w:style>
  <w:style w:type="paragraph" w:styleId="27">
    <w:name w:val="Body Text First Indent 2"/>
    <w:basedOn w:val="af6"/>
    <w:rsid w:val="001110C2"/>
    <w:pPr>
      <w:ind w:firstLine="210"/>
    </w:pPr>
  </w:style>
  <w:style w:type="character" w:customStyle="1" w:styleId="blk">
    <w:name w:val="blk"/>
    <w:basedOn w:val="a0"/>
    <w:rsid w:val="004C3894"/>
  </w:style>
  <w:style w:type="character" w:customStyle="1" w:styleId="hl">
    <w:name w:val="hl"/>
    <w:basedOn w:val="a0"/>
    <w:rsid w:val="004C3894"/>
  </w:style>
  <w:style w:type="character" w:customStyle="1" w:styleId="apple-converted-space">
    <w:name w:val="apple-converted-space"/>
    <w:basedOn w:val="a0"/>
    <w:rsid w:val="004C3894"/>
  </w:style>
  <w:style w:type="character" w:styleId="afff5">
    <w:name w:val="Emphasis"/>
    <w:basedOn w:val="a0"/>
    <w:qFormat/>
    <w:rsid w:val="007C25B7"/>
    <w:rPr>
      <w:i/>
      <w:iCs/>
    </w:rPr>
  </w:style>
  <w:style w:type="paragraph" w:customStyle="1" w:styleId="afff6">
    <w:name w:val="работа"/>
    <w:basedOn w:val="a"/>
    <w:link w:val="afff7"/>
    <w:qFormat/>
    <w:rsid w:val="009E2A96"/>
    <w:pPr>
      <w:ind w:firstLine="709"/>
      <w:jc w:val="both"/>
    </w:pPr>
    <w:rPr>
      <w:rFonts w:eastAsia="Calibri"/>
      <w:lang w:eastAsia="en-US"/>
    </w:rPr>
  </w:style>
  <w:style w:type="character" w:customStyle="1" w:styleId="afff7">
    <w:name w:val="работа Знак"/>
    <w:link w:val="afff6"/>
    <w:rsid w:val="009E2A96"/>
    <w:rPr>
      <w:rFonts w:eastAsia="Calibri"/>
      <w:sz w:val="24"/>
      <w:szCs w:val="24"/>
      <w:lang w:eastAsia="en-US" w:bidi="ar-SA"/>
    </w:rPr>
  </w:style>
  <w:style w:type="character" w:customStyle="1" w:styleId="af5">
    <w:name w:val="Обычный (веб) Знак"/>
    <w:aliases w:val="Обычный (Web) Знак,Обычный (Web)1 Знак"/>
    <w:link w:val="af4"/>
    <w:rsid w:val="00A12FF6"/>
    <w:rPr>
      <w:sz w:val="24"/>
      <w:szCs w:val="24"/>
      <w:lang w:val="ru-RU" w:eastAsia="zh-CN" w:bidi="ar-SA"/>
    </w:rPr>
  </w:style>
  <w:style w:type="character" w:customStyle="1" w:styleId="112">
    <w:name w:val="Знак11 Знак2"/>
    <w:aliases w:val=" Знак11 Знак Знак2"/>
    <w:locked/>
    <w:rsid w:val="007555F8"/>
    <w:rPr>
      <w:rFonts w:ascii="Courier New" w:hAnsi="Courier New" w:cs="Courier New"/>
      <w:sz w:val="24"/>
      <w:szCs w:val="24"/>
      <w:lang w:val="ru-RU" w:eastAsia="ru-RU" w:bidi="ar-SA"/>
    </w:rPr>
  </w:style>
  <w:style w:type="paragraph" w:customStyle="1" w:styleId="Main">
    <w:name w:val="Main"/>
    <w:basedOn w:val="a"/>
    <w:link w:val="Main0"/>
    <w:qFormat/>
    <w:rsid w:val="007555F8"/>
    <w:pPr>
      <w:ind w:firstLine="709"/>
      <w:jc w:val="both"/>
    </w:pPr>
    <w:rPr>
      <w:rFonts w:eastAsia="Calibri"/>
      <w:sz w:val="28"/>
      <w:szCs w:val="28"/>
      <w:lang w:eastAsia="ru-RU"/>
    </w:rPr>
  </w:style>
  <w:style w:type="character" w:customStyle="1" w:styleId="Main0">
    <w:name w:val="Main Знак"/>
    <w:link w:val="Main"/>
    <w:rsid w:val="007555F8"/>
    <w:rPr>
      <w:rFonts w:eastAsia="Calibri"/>
      <w:sz w:val="28"/>
      <w:szCs w:val="28"/>
      <w:lang w:val="ru-RU" w:eastAsia="ru-RU" w:bidi="ar-SA"/>
    </w:rPr>
  </w:style>
  <w:style w:type="paragraph" w:customStyle="1" w:styleId="afff8">
    <w:name w:val="Статьи"/>
    <w:basedOn w:val="a"/>
    <w:link w:val="afff9"/>
    <w:qFormat/>
    <w:rsid w:val="007555F8"/>
    <w:pPr>
      <w:keepNext/>
      <w:shd w:val="clear" w:color="auto" w:fill="FFFFFF"/>
      <w:tabs>
        <w:tab w:val="left" w:pos="8334"/>
      </w:tabs>
      <w:suppressAutoHyphens/>
      <w:ind w:left="1814" w:hanging="1247"/>
    </w:pPr>
    <w:rPr>
      <w:rFonts w:eastAsia="Calibri"/>
      <w:b/>
      <w:bCs/>
      <w:sz w:val="28"/>
      <w:szCs w:val="28"/>
      <w:lang w:eastAsia="ru-RU"/>
    </w:rPr>
  </w:style>
  <w:style w:type="character" w:customStyle="1" w:styleId="afff9">
    <w:name w:val="Статьи Знак"/>
    <w:link w:val="afff8"/>
    <w:rsid w:val="007555F8"/>
    <w:rPr>
      <w:rFonts w:eastAsia="Calibri"/>
      <w:b/>
      <w:bCs/>
      <w:sz w:val="28"/>
      <w:szCs w:val="28"/>
      <w:lang w:val="ru-RU" w:eastAsia="ru-RU" w:bidi="ar-SA"/>
    </w:rPr>
  </w:style>
  <w:style w:type="paragraph" w:customStyle="1" w:styleId="Default">
    <w:name w:val="Default"/>
    <w:rsid w:val="007555F8"/>
    <w:pPr>
      <w:autoSpaceDE w:val="0"/>
      <w:autoSpaceDN w:val="0"/>
      <w:adjustRightInd w:val="0"/>
    </w:pPr>
    <w:rPr>
      <w:color w:val="000000"/>
      <w:sz w:val="24"/>
      <w:szCs w:val="24"/>
      <w:lang w:eastAsia="en-US"/>
    </w:rPr>
  </w:style>
  <w:style w:type="character" w:customStyle="1" w:styleId="afffa">
    <w:name w:val="Основной текст + Полужирный"/>
    <w:rsid w:val="007555F8"/>
    <w:rPr>
      <w:rFonts w:ascii="Times New Roman" w:hAnsi="Times New Roman" w:cs="Times New Roman"/>
      <w:b/>
      <w:bCs/>
      <w:sz w:val="23"/>
      <w:szCs w:val="23"/>
      <w:u w:val="none"/>
    </w:rPr>
  </w:style>
  <w:style w:type="character" w:customStyle="1" w:styleId="52">
    <w:name w:val="Основной текст (5)_"/>
    <w:link w:val="510"/>
    <w:locked/>
    <w:rsid w:val="007555F8"/>
    <w:rPr>
      <w:b/>
      <w:bCs/>
      <w:i/>
      <w:iCs/>
      <w:sz w:val="23"/>
      <w:szCs w:val="23"/>
      <w:shd w:val="clear" w:color="auto" w:fill="FFFFFF"/>
      <w:lang w:bidi="ar-SA"/>
    </w:rPr>
  </w:style>
  <w:style w:type="character" w:customStyle="1" w:styleId="53">
    <w:name w:val="Основной текст (5)"/>
    <w:rsid w:val="007555F8"/>
    <w:rPr>
      <w:b/>
      <w:bCs/>
      <w:i/>
      <w:iCs/>
      <w:sz w:val="23"/>
      <w:szCs w:val="23"/>
      <w:u w:val="single"/>
      <w:shd w:val="clear" w:color="auto" w:fill="FFFFFF"/>
      <w:lang w:bidi="ar-SA"/>
    </w:rPr>
  </w:style>
  <w:style w:type="paragraph" w:customStyle="1" w:styleId="510">
    <w:name w:val="Основной текст (5)1"/>
    <w:basedOn w:val="a"/>
    <w:link w:val="52"/>
    <w:rsid w:val="007555F8"/>
    <w:pPr>
      <w:widowControl w:val="0"/>
      <w:shd w:val="clear" w:color="auto" w:fill="FFFFFF"/>
      <w:spacing w:line="278" w:lineRule="exact"/>
      <w:jc w:val="both"/>
    </w:pPr>
    <w:rPr>
      <w:b/>
      <w:bCs/>
      <w:i/>
      <w:iCs/>
      <w:sz w:val="23"/>
      <w:szCs w:val="23"/>
      <w:shd w:val="clear" w:color="auto" w:fill="FFFFFF"/>
    </w:rPr>
  </w:style>
  <w:style w:type="character" w:customStyle="1" w:styleId="28">
    <w:name w:val="Заголовок №2"/>
    <w:rsid w:val="007555F8"/>
    <w:rPr>
      <w:b/>
      <w:bCs/>
      <w:sz w:val="23"/>
      <w:szCs w:val="23"/>
      <w:u w:val="single"/>
      <w:shd w:val="clear" w:color="auto" w:fill="FFFFFF"/>
      <w:lang w:bidi="ar-SA"/>
    </w:rPr>
  </w:style>
  <w:style w:type="character" w:customStyle="1" w:styleId="1c">
    <w:name w:val="Основной текст + Полужирный1"/>
    <w:rsid w:val="007555F8"/>
    <w:rPr>
      <w:rFonts w:ascii="Times New Roman" w:hAnsi="Times New Roman" w:cs="Times New Roman"/>
      <w:b/>
      <w:bCs/>
      <w:sz w:val="23"/>
      <w:szCs w:val="23"/>
      <w:u w:val="none"/>
    </w:rPr>
  </w:style>
  <w:style w:type="paragraph" w:customStyle="1" w:styleId="afffb">
    <w:name w:val="Мясо Знак"/>
    <w:basedOn w:val="a"/>
    <w:rsid w:val="007555F8"/>
    <w:pPr>
      <w:suppressAutoHyphens/>
      <w:ind w:firstLine="709"/>
      <w:jc w:val="both"/>
    </w:pPr>
    <w:rPr>
      <w:rFonts w:eastAsia="MS Mincho"/>
      <w:sz w:val="28"/>
      <w:szCs w:val="28"/>
      <w:lang w:eastAsia="ar-SA"/>
    </w:rPr>
  </w:style>
  <w:style w:type="paragraph" w:customStyle="1" w:styleId="afffc">
    <w:name w:val="Нормальный (таблица)"/>
    <w:basedOn w:val="a"/>
    <w:next w:val="a"/>
    <w:rsid w:val="007555F8"/>
    <w:pPr>
      <w:widowControl w:val="0"/>
      <w:autoSpaceDE w:val="0"/>
      <w:autoSpaceDN w:val="0"/>
      <w:adjustRightInd w:val="0"/>
      <w:jc w:val="both"/>
    </w:pPr>
    <w:rPr>
      <w:lang w:eastAsia="ru-RU"/>
    </w:rPr>
  </w:style>
  <w:style w:type="paragraph" w:customStyle="1" w:styleId="62">
    <w:name w:val="Знак6 Знак Знак Знак"/>
    <w:basedOn w:val="a"/>
    <w:rsid w:val="007555F8"/>
    <w:pPr>
      <w:spacing w:before="100" w:beforeAutospacing="1" w:after="100" w:afterAutospacing="1"/>
    </w:pPr>
    <w:rPr>
      <w:rFonts w:ascii="Tahoma" w:hAnsi="Tahoma"/>
      <w:sz w:val="20"/>
      <w:szCs w:val="20"/>
      <w:lang w:val="en-US" w:eastAsia="en-US"/>
    </w:rPr>
  </w:style>
  <w:style w:type="paragraph" w:customStyle="1" w:styleId="1d">
    <w:name w:val="Знак Знак Знак Знак Знак Знак Знак1"/>
    <w:basedOn w:val="a"/>
    <w:rsid w:val="007555F8"/>
    <w:pPr>
      <w:spacing w:after="160" w:line="240" w:lineRule="exact"/>
      <w:ind w:firstLine="709"/>
      <w:jc w:val="both"/>
    </w:pPr>
    <w:rPr>
      <w:rFonts w:ascii="Verdana" w:eastAsia="Calibri" w:hAnsi="Verdana" w:cs="Verdana"/>
      <w:sz w:val="20"/>
      <w:szCs w:val="20"/>
      <w:lang w:val="en-US" w:eastAsia="en-US"/>
    </w:rPr>
  </w:style>
  <w:style w:type="character" w:customStyle="1" w:styleId="111">
    <w:name w:val="Знак11 Знак Знак1"/>
    <w:locked/>
    <w:rsid w:val="007555F8"/>
    <w:rPr>
      <w:rFonts w:ascii="Courier New" w:eastAsia="Calibri" w:hAnsi="Courier New" w:cs="Courier New"/>
      <w:sz w:val="24"/>
      <w:szCs w:val="24"/>
      <w:lang w:val="ru-RU" w:eastAsia="ru-RU" w:bidi="ar-SA"/>
    </w:rPr>
  </w:style>
  <w:style w:type="paragraph" w:customStyle="1" w:styleId="610">
    <w:name w:val="Знак6 Знак Знак Знак1"/>
    <w:basedOn w:val="a"/>
    <w:rsid w:val="007555F8"/>
    <w:pPr>
      <w:spacing w:before="100" w:beforeAutospacing="1" w:after="100" w:afterAutospacing="1"/>
    </w:pPr>
    <w:rPr>
      <w:rFonts w:ascii="Tahoma" w:hAnsi="Tahoma"/>
      <w:sz w:val="20"/>
      <w:szCs w:val="20"/>
      <w:lang w:val="en-US" w:eastAsia="en-US"/>
    </w:rPr>
  </w:style>
  <w:style w:type="character" w:customStyle="1" w:styleId="10">
    <w:name w:val="Заголовок 1 Знак"/>
    <w:link w:val="1"/>
    <w:rsid w:val="007555F8"/>
    <w:rPr>
      <w:rFonts w:ascii="Arial" w:hAnsi="Arial" w:cs="Arial"/>
      <w:b/>
      <w:bCs/>
      <w:kern w:val="1"/>
      <w:sz w:val="32"/>
      <w:szCs w:val="32"/>
      <w:lang w:val="ru-RU" w:eastAsia="zh-CN" w:bidi="ar-SA"/>
    </w:rPr>
  </w:style>
  <w:style w:type="character" w:customStyle="1" w:styleId="20">
    <w:name w:val="Заголовок 2 Знак"/>
    <w:link w:val="2"/>
    <w:semiHidden/>
    <w:rsid w:val="007555F8"/>
    <w:rPr>
      <w:rFonts w:ascii="Arial" w:hAnsi="Arial" w:cs="Arial"/>
      <w:b/>
      <w:bCs/>
      <w:i/>
      <w:iCs/>
      <w:sz w:val="28"/>
      <w:szCs w:val="28"/>
      <w:lang w:val="ru-RU" w:eastAsia="zh-CN" w:bidi="ar-SA"/>
    </w:rPr>
  </w:style>
  <w:style w:type="character" w:customStyle="1" w:styleId="31">
    <w:name w:val="Заголовок 3 Знак"/>
    <w:link w:val="30"/>
    <w:semiHidden/>
    <w:rsid w:val="007555F8"/>
    <w:rPr>
      <w:rFonts w:ascii="Arial" w:hAnsi="Arial" w:cs="Arial"/>
      <w:b/>
      <w:bCs/>
      <w:sz w:val="26"/>
      <w:szCs w:val="26"/>
      <w:lang w:val="ru-RU" w:eastAsia="zh-CN" w:bidi="ar-SA"/>
    </w:rPr>
  </w:style>
  <w:style w:type="paragraph" w:customStyle="1" w:styleId="afffd">
    <w:name w:val="Центрированный (таблица)"/>
    <w:basedOn w:val="afffc"/>
    <w:next w:val="a"/>
    <w:rsid w:val="007555F8"/>
    <w:pPr>
      <w:jc w:val="center"/>
    </w:pPr>
  </w:style>
  <w:style w:type="paragraph" w:customStyle="1" w:styleId="44">
    <w:name w:val="Основной текст4"/>
    <w:basedOn w:val="a"/>
    <w:rsid w:val="00A11B0D"/>
    <w:pPr>
      <w:widowControl w:val="0"/>
      <w:shd w:val="clear" w:color="auto" w:fill="FFFFFF"/>
      <w:spacing w:before="840" w:after="120" w:line="0" w:lineRule="atLeast"/>
      <w:ind w:hanging="300"/>
    </w:pPr>
    <w:rPr>
      <w:color w:val="000000"/>
      <w:spacing w:val="2"/>
      <w:sz w:val="21"/>
      <w:szCs w:val="21"/>
      <w:lang w:eastAsia="ru-RU"/>
    </w:rPr>
  </w:style>
  <w:style w:type="paragraph" w:customStyle="1" w:styleId="formattext">
    <w:name w:val="formattext"/>
    <w:basedOn w:val="a"/>
    <w:rsid w:val="00797922"/>
    <w:pPr>
      <w:spacing w:before="100" w:beforeAutospacing="1" w:after="100" w:afterAutospacing="1"/>
    </w:pPr>
    <w:rPr>
      <w:lang w:eastAsia="ru-RU"/>
    </w:rPr>
  </w:style>
  <w:style w:type="paragraph" w:customStyle="1" w:styleId="headertext">
    <w:name w:val="headertext"/>
    <w:basedOn w:val="a"/>
    <w:rsid w:val="00921E5B"/>
    <w:pPr>
      <w:spacing w:before="100" w:beforeAutospacing="1" w:after="100" w:afterAutospacing="1"/>
    </w:pPr>
    <w:rPr>
      <w:lang w:eastAsia="ru-RU"/>
    </w:rPr>
  </w:style>
  <w:style w:type="table" w:styleId="afffe">
    <w:name w:val="Table Grid"/>
    <w:basedOn w:val="a1"/>
    <w:uiPriority w:val="59"/>
    <w:rsid w:val="00472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
    <w:name w:val="a"/>
    <w:basedOn w:val="a"/>
    <w:rsid w:val="00DC59C5"/>
    <w:pPr>
      <w:spacing w:before="100" w:beforeAutospacing="1" w:after="100" w:afterAutospacing="1"/>
    </w:pPr>
    <w:rPr>
      <w:lang w:eastAsia="ru-RU"/>
    </w:rPr>
  </w:style>
  <w:style w:type="character" w:styleId="affff0">
    <w:name w:val="annotation reference"/>
    <w:basedOn w:val="a0"/>
    <w:uiPriority w:val="99"/>
    <w:semiHidden/>
    <w:unhideWhenUsed/>
    <w:rsid w:val="00C2483E"/>
    <w:rPr>
      <w:sz w:val="16"/>
      <w:szCs w:val="16"/>
    </w:rPr>
  </w:style>
  <w:style w:type="paragraph" w:styleId="affff1">
    <w:name w:val="annotation text"/>
    <w:basedOn w:val="a"/>
    <w:link w:val="affff2"/>
    <w:uiPriority w:val="99"/>
    <w:semiHidden/>
    <w:unhideWhenUsed/>
    <w:rsid w:val="00C2483E"/>
    <w:rPr>
      <w:sz w:val="20"/>
      <w:szCs w:val="20"/>
    </w:rPr>
  </w:style>
  <w:style w:type="character" w:customStyle="1" w:styleId="affff2">
    <w:name w:val="Текст примечания Знак"/>
    <w:basedOn w:val="a0"/>
    <w:link w:val="affff1"/>
    <w:uiPriority w:val="99"/>
    <w:semiHidden/>
    <w:rsid w:val="00C2483E"/>
    <w:rPr>
      <w:lang w:eastAsia="zh-CN"/>
    </w:rPr>
  </w:style>
  <w:style w:type="paragraph" w:styleId="affff3">
    <w:name w:val="annotation subject"/>
    <w:basedOn w:val="affff1"/>
    <w:next w:val="affff1"/>
    <w:link w:val="affff4"/>
    <w:uiPriority w:val="99"/>
    <w:semiHidden/>
    <w:unhideWhenUsed/>
    <w:rsid w:val="00C2483E"/>
    <w:rPr>
      <w:b/>
      <w:bCs/>
    </w:rPr>
  </w:style>
  <w:style w:type="character" w:customStyle="1" w:styleId="affff4">
    <w:name w:val="Тема примечания Знак"/>
    <w:basedOn w:val="affff2"/>
    <w:link w:val="affff3"/>
    <w:uiPriority w:val="99"/>
    <w:semiHidden/>
    <w:rsid w:val="00C2483E"/>
    <w:rPr>
      <w:b/>
      <w:bCs/>
      <w:lang w:eastAsia="zh-CN"/>
    </w:rPr>
  </w:style>
  <w:style w:type="paragraph" w:customStyle="1" w:styleId="pboth">
    <w:name w:val="pboth"/>
    <w:basedOn w:val="a"/>
    <w:rsid w:val="00A30121"/>
    <w:pPr>
      <w:spacing w:before="100" w:beforeAutospacing="1" w:after="100" w:afterAutospacing="1"/>
    </w:pPr>
    <w:rPr>
      <w:lang w:eastAsia="ru-RU"/>
    </w:rPr>
  </w:style>
  <w:style w:type="paragraph" w:customStyle="1" w:styleId="pj">
    <w:name w:val="pj"/>
    <w:basedOn w:val="a"/>
    <w:rsid w:val="004E3FB5"/>
    <w:pPr>
      <w:spacing w:before="100" w:beforeAutospacing="1" w:after="100" w:afterAutospacing="1"/>
    </w:pPr>
    <w:rPr>
      <w:lang w:eastAsia="ru-RU"/>
    </w:rPr>
  </w:style>
  <w:style w:type="character" w:customStyle="1" w:styleId="HTML0">
    <w:name w:val="Стандартный HTML Знак"/>
    <w:basedOn w:val="a0"/>
    <w:link w:val="HTML"/>
    <w:uiPriority w:val="99"/>
    <w:rsid w:val="00437CAA"/>
    <w:rPr>
      <w:rFonts w:ascii="Courier New" w:hAnsi="Courier New" w:cs="Courier New"/>
      <w:lang w:eastAsia="zh-CN"/>
    </w:rPr>
  </w:style>
  <w:style w:type="character" w:customStyle="1" w:styleId="b">
    <w:name w:val="b"/>
    <w:basedOn w:val="a0"/>
    <w:rsid w:val="00BB55DD"/>
  </w:style>
  <w:style w:type="paragraph" w:customStyle="1" w:styleId="29">
    <w:name w:val="Знак Знак Знак Знак Знак Знак Знак2"/>
    <w:basedOn w:val="a"/>
    <w:rsid w:val="00D1340A"/>
    <w:pPr>
      <w:spacing w:after="160" w:line="240" w:lineRule="exact"/>
      <w:ind w:firstLine="709"/>
      <w:jc w:val="both"/>
    </w:pPr>
    <w:rPr>
      <w:rFonts w:ascii="Verdana" w:eastAsia="Calibri" w:hAnsi="Verdana" w:cs="Verdana"/>
      <w:sz w:val="20"/>
      <w:szCs w:val="20"/>
      <w:lang w:val="en-US" w:eastAsia="en-US"/>
    </w:rPr>
  </w:style>
  <w:style w:type="paragraph" w:customStyle="1" w:styleId="620">
    <w:name w:val="Знак6 Знак Знак Знак2"/>
    <w:basedOn w:val="a"/>
    <w:rsid w:val="00D1340A"/>
    <w:pPr>
      <w:spacing w:before="100" w:beforeAutospacing="1" w:after="100" w:afterAutospacing="1"/>
    </w:pPr>
    <w:rPr>
      <w:rFonts w:ascii="Tahoma" w:hAnsi="Tahoma"/>
      <w:sz w:val="20"/>
      <w:szCs w:val="20"/>
      <w:lang w:val="en-US" w:eastAsia="en-US"/>
    </w:rPr>
  </w:style>
  <w:style w:type="character" w:customStyle="1" w:styleId="nobr">
    <w:name w:val="nobr"/>
    <w:basedOn w:val="a0"/>
    <w:rsid w:val="00D1340A"/>
  </w:style>
  <w:style w:type="paragraph" w:customStyle="1" w:styleId="2a">
    <w:name w:val="Абзац списка2"/>
    <w:basedOn w:val="a"/>
    <w:rsid w:val="00D1340A"/>
    <w:pPr>
      <w:ind w:left="720"/>
    </w:pPr>
    <w:rPr>
      <w:rFonts w:eastAsia="Calibri"/>
      <w:lang w:eastAsia="ru-RU"/>
    </w:rPr>
  </w:style>
  <w:style w:type="character" w:customStyle="1" w:styleId="aff2">
    <w:name w:val="Верхний колонтитул Знак"/>
    <w:basedOn w:val="a0"/>
    <w:link w:val="aff1"/>
    <w:uiPriority w:val="99"/>
    <w:rsid w:val="008A2B03"/>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873">
      <w:bodyDiv w:val="1"/>
      <w:marLeft w:val="0"/>
      <w:marRight w:val="0"/>
      <w:marTop w:val="0"/>
      <w:marBottom w:val="0"/>
      <w:divBdr>
        <w:top w:val="none" w:sz="0" w:space="0" w:color="auto"/>
        <w:left w:val="none" w:sz="0" w:space="0" w:color="auto"/>
        <w:bottom w:val="none" w:sz="0" w:space="0" w:color="auto"/>
        <w:right w:val="none" w:sz="0" w:space="0" w:color="auto"/>
      </w:divBdr>
    </w:div>
    <w:div w:id="8483607">
      <w:bodyDiv w:val="1"/>
      <w:marLeft w:val="0"/>
      <w:marRight w:val="0"/>
      <w:marTop w:val="0"/>
      <w:marBottom w:val="0"/>
      <w:divBdr>
        <w:top w:val="none" w:sz="0" w:space="0" w:color="auto"/>
        <w:left w:val="none" w:sz="0" w:space="0" w:color="auto"/>
        <w:bottom w:val="none" w:sz="0" w:space="0" w:color="auto"/>
        <w:right w:val="none" w:sz="0" w:space="0" w:color="auto"/>
      </w:divBdr>
    </w:div>
    <w:div w:id="19018784">
      <w:bodyDiv w:val="1"/>
      <w:marLeft w:val="0"/>
      <w:marRight w:val="0"/>
      <w:marTop w:val="0"/>
      <w:marBottom w:val="0"/>
      <w:divBdr>
        <w:top w:val="none" w:sz="0" w:space="0" w:color="auto"/>
        <w:left w:val="none" w:sz="0" w:space="0" w:color="auto"/>
        <w:bottom w:val="none" w:sz="0" w:space="0" w:color="auto"/>
        <w:right w:val="none" w:sz="0" w:space="0" w:color="auto"/>
      </w:divBdr>
    </w:div>
    <w:div w:id="54283994">
      <w:bodyDiv w:val="1"/>
      <w:marLeft w:val="0"/>
      <w:marRight w:val="0"/>
      <w:marTop w:val="0"/>
      <w:marBottom w:val="0"/>
      <w:divBdr>
        <w:top w:val="none" w:sz="0" w:space="0" w:color="auto"/>
        <w:left w:val="none" w:sz="0" w:space="0" w:color="auto"/>
        <w:bottom w:val="none" w:sz="0" w:space="0" w:color="auto"/>
        <w:right w:val="none" w:sz="0" w:space="0" w:color="auto"/>
      </w:divBdr>
    </w:div>
    <w:div w:id="66341176">
      <w:bodyDiv w:val="1"/>
      <w:marLeft w:val="0"/>
      <w:marRight w:val="0"/>
      <w:marTop w:val="0"/>
      <w:marBottom w:val="0"/>
      <w:divBdr>
        <w:top w:val="none" w:sz="0" w:space="0" w:color="auto"/>
        <w:left w:val="none" w:sz="0" w:space="0" w:color="auto"/>
        <w:bottom w:val="none" w:sz="0" w:space="0" w:color="auto"/>
        <w:right w:val="none" w:sz="0" w:space="0" w:color="auto"/>
      </w:divBdr>
      <w:divsChild>
        <w:div w:id="794718416">
          <w:marLeft w:val="0"/>
          <w:marRight w:val="0"/>
          <w:marTop w:val="120"/>
          <w:marBottom w:val="96"/>
          <w:divBdr>
            <w:top w:val="none" w:sz="0" w:space="0" w:color="auto"/>
            <w:left w:val="none" w:sz="0" w:space="0" w:color="auto"/>
            <w:bottom w:val="none" w:sz="0" w:space="0" w:color="auto"/>
            <w:right w:val="none" w:sz="0" w:space="0" w:color="auto"/>
          </w:divBdr>
          <w:divsChild>
            <w:div w:id="191699047">
              <w:marLeft w:val="0"/>
              <w:marRight w:val="0"/>
              <w:marTop w:val="0"/>
              <w:marBottom w:val="0"/>
              <w:divBdr>
                <w:top w:val="none" w:sz="0" w:space="0" w:color="auto"/>
                <w:left w:val="none" w:sz="0" w:space="0" w:color="auto"/>
                <w:bottom w:val="none" w:sz="0" w:space="0" w:color="auto"/>
                <w:right w:val="none" w:sz="0" w:space="0" w:color="auto"/>
              </w:divBdr>
            </w:div>
            <w:div w:id="148465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8232">
      <w:bodyDiv w:val="1"/>
      <w:marLeft w:val="0"/>
      <w:marRight w:val="0"/>
      <w:marTop w:val="0"/>
      <w:marBottom w:val="0"/>
      <w:divBdr>
        <w:top w:val="none" w:sz="0" w:space="0" w:color="auto"/>
        <w:left w:val="none" w:sz="0" w:space="0" w:color="auto"/>
        <w:bottom w:val="none" w:sz="0" w:space="0" w:color="auto"/>
        <w:right w:val="none" w:sz="0" w:space="0" w:color="auto"/>
      </w:divBdr>
    </w:div>
    <w:div w:id="68818176">
      <w:bodyDiv w:val="1"/>
      <w:marLeft w:val="0"/>
      <w:marRight w:val="0"/>
      <w:marTop w:val="0"/>
      <w:marBottom w:val="0"/>
      <w:divBdr>
        <w:top w:val="none" w:sz="0" w:space="0" w:color="auto"/>
        <w:left w:val="none" w:sz="0" w:space="0" w:color="auto"/>
        <w:bottom w:val="none" w:sz="0" w:space="0" w:color="auto"/>
        <w:right w:val="none" w:sz="0" w:space="0" w:color="auto"/>
      </w:divBdr>
    </w:div>
    <w:div w:id="88157687">
      <w:bodyDiv w:val="1"/>
      <w:marLeft w:val="0"/>
      <w:marRight w:val="0"/>
      <w:marTop w:val="0"/>
      <w:marBottom w:val="0"/>
      <w:divBdr>
        <w:top w:val="none" w:sz="0" w:space="0" w:color="auto"/>
        <w:left w:val="none" w:sz="0" w:space="0" w:color="auto"/>
        <w:bottom w:val="none" w:sz="0" w:space="0" w:color="auto"/>
        <w:right w:val="none" w:sz="0" w:space="0" w:color="auto"/>
      </w:divBdr>
    </w:div>
    <w:div w:id="97145046">
      <w:bodyDiv w:val="1"/>
      <w:marLeft w:val="0"/>
      <w:marRight w:val="0"/>
      <w:marTop w:val="0"/>
      <w:marBottom w:val="0"/>
      <w:divBdr>
        <w:top w:val="none" w:sz="0" w:space="0" w:color="auto"/>
        <w:left w:val="none" w:sz="0" w:space="0" w:color="auto"/>
        <w:bottom w:val="none" w:sz="0" w:space="0" w:color="auto"/>
        <w:right w:val="none" w:sz="0" w:space="0" w:color="auto"/>
      </w:divBdr>
    </w:div>
    <w:div w:id="97719451">
      <w:bodyDiv w:val="1"/>
      <w:marLeft w:val="0"/>
      <w:marRight w:val="0"/>
      <w:marTop w:val="0"/>
      <w:marBottom w:val="0"/>
      <w:divBdr>
        <w:top w:val="none" w:sz="0" w:space="0" w:color="auto"/>
        <w:left w:val="none" w:sz="0" w:space="0" w:color="auto"/>
        <w:bottom w:val="none" w:sz="0" w:space="0" w:color="auto"/>
        <w:right w:val="none" w:sz="0" w:space="0" w:color="auto"/>
      </w:divBdr>
    </w:div>
    <w:div w:id="114450023">
      <w:bodyDiv w:val="1"/>
      <w:marLeft w:val="0"/>
      <w:marRight w:val="0"/>
      <w:marTop w:val="0"/>
      <w:marBottom w:val="0"/>
      <w:divBdr>
        <w:top w:val="none" w:sz="0" w:space="0" w:color="auto"/>
        <w:left w:val="none" w:sz="0" w:space="0" w:color="auto"/>
        <w:bottom w:val="none" w:sz="0" w:space="0" w:color="auto"/>
        <w:right w:val="none" w:sz="0" w:space="0" w:color="auto"/>
      </w:divBdr>
    </w:div>
    <w:div w:id="127860817">
      <w:bodyDiv w:val="1"/>
      <w:marLeft w:val="0"/>
      <w:marRight w:val="0"/>
      <w:marTop w:val="0"/>
      <w:marBottom w:val="0"/>
      <w:divBdr>
        <w:top w:val="none" w:sz="0" w:space="0" w:color="auto"/>
        <w:left w:val="none" w:sz="0" w:space="0" w:color="auto"/>
        <w:bottom w:val="none" w:sz="0" w:space="0" w:color="auto"/>
        <w:right w:val="none" w:sz="0" w:space="0" w:color="auto"/>
      </w:divBdr>
    </w:div>
    <w:div w:id="129515703">
      <w:bodyDiv w:val="1"/>
      <w:marLeft w:val="0"/>
      <w:marRight w:val="0"/>
      <w:marTop w:val="0"/>
      <w:marBottom w:val="0"/>
      <w:divBdr>
        <w:top w:val="none" w:sz="0" w:space="0" w:color="auto"/>
        <w:left w:val="none" w:sz="0" w:space="0" w:color="auto"/>
        <w:bottom w:val="none" w:sz="0" w:space="0" w:color="auto"/>
        <w:right w:val="none" w:sz="0" w:space="0" w:color="auto"/>
      </w:divBdr>
    </w:div>
    <w:div w:id="151912535">
      <w:bodyDiv w:val="1"/>
      <w:marLeft w:val="0"/>
      <w:marRight w:val="0"/>
      <w:marTop w:val="0"/>
      <w:marBottom w:val="0"/>
      <w:divBdr>
        <w:top w:val="none" w:sz="0" w:space="0" w:color="auto"/>
        <w:left w:val="none" w:sz="0" w:space="0" w:color="auto"/>
        <w:bottom w:val="none" w:sz="0" w:space="0" w:color="auto"/>
        <w:right w:val="none" w:sz="0" w:space="0" w:color="auto"/>
      </w:divBdr>
      <w:divsChild>
        <w:div w:id="91978248">
          <w:marLeft w:val="0"/>
          <w:marRight w:val="0"/>
          <w:marTop w:val="0"/>
          <w:marBottom w:val="0"/>
          <w:divBdr>
            <w:top w:val="none" w:sz="0" w:space="0" w:color="auto"/>
            <w:left w:val="none" w:sz="0" w:space="0" w:color="auto"/>
            <w:bottom w:val="none" w:sz="0" w:space="0" w:color="auto"/>
            <w:right w:val="none" w:sz="0" w:space="0" w:color="auto"/>
          </w:divBdr>
          <w:divsChild>
            <w:div w:id="900363846">
              <w:marLeft w:val="0"/>
              <w:marRight w:val="0"/>
              <w:marTop w:val="0"/>
              <w:marBottom w:val="0"/>
              <w:divBdr>
                <w:top w:val="none" w:sz="0" w:space="0" w:color="auto"/>
                <w:left w:val="none" w:sz="0" w:space="0" w:color="auto"/>
                <w:bottom w:val="none" w:sz="0" w:space="0" w:color="auto"/>
                <w:right w:val="none" w:sz="0" w:space="0" w:color="auto"/>
              </w:divBdr>
              <w:divsChild>
                <w:div w:id="21403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5031">
      <w:bodyDiv w:val="1"/>
      <w:marLeft w:val="0"/>
      <w:marRight w:val="0"/>
      <w:marTop w:val="0"/>
      <w:marBottom w:val="0"/>
      <w:divBdr>
        <w:top w:val="none" w:sz="0" w:space="0" w:color="auto"/>
        <w:left w:val="none" w:sz="0" w:space="0" w:color="auto"/>
        <w:bottom w:val="none" w:sz="0" w:space="0" w:color="auto"/>
        <w:right w:val="none" w:sz="0" w:space="0" w:color="auto"/>
      </w:divBdr>
    </w:div>
    <w:div w:id="175534889">
      <w:bodyDiv w:val="1"/>
      <w:marLeft w:val="0"/>
      <w:marRight w:val="0"/>
      <w:marTop w:val="0"/>
      <w:marBottom w:val="0"/>
      <w:divBdr>
        <w:top w:val="none" w:sz="0" w:space="0" w:color="auto"/>
        <w:left w:val="none" w:sz="0" w:space="0" w:color="auto"/>
        <w:bottom w:val="none" w:sz="0" w:space="0" w:color="auto"/>
        <w:right w:val="none" w:sz="0" w:space="0" w:color="auto"/>
      </w:divBdr>
    </w:div>
    <w:div w:id="189992365">
      <w:bodyDiv w:val="1"/>
      <w:marLeft w:val="0"/>
      <w:marRight w:val="0"/>
      <w:marTop w:val="0"/>
      <w:marBottom w:val="0"/>
      <w:divBdr>
        <w:top w:val="none" w:sz="0" w:space="0" w:color="auto"/>
        <w:left w:val="none" w:sz="0" w:space="0" w:color="auto"/>
        <w:bottom w:val="none" w:sz="0" w:space="0" w:color="auto"/>
        <w:right w:val="none" w:sz="0" w:space="0" w:color="auto"/>
      </w:divBdr>
      <w:divsChild>
        <w:div w:id="1750153127">
          <w:marLeft w:val="0"/>
          <w:marRight w:val="0"/>
          <w:marTop w:val="0"/>
          <w:marBottom w:val="0"/>
          <w:divBdr>
            <w:top w:val="none" w:sz="0" w:space="0" w:color="auto"/>
            <w:left w:val="none" w:sz="0" w:space="0" w:color="auto"/>
            <w:bottom w:val="none" w:sz="0" w:space="0" w:color="auto"/>
            <w:right w:val="none" w:sz="0" w:space="0" w:color="auto"/>
          </w:divBdr>
          <w:divsChild>
            <w:div w:id="1123384568">
              <w:marLeft w:val="0"/>
              <w:marRight w:val="0"/>
              <w:marTop w:val="0"/>
              <w:marBottom w:val="0"/>
              <w:divBdr>
                <w:top w:val="none" w:sz="0" w:space="0" w:color="auto"/>
                <w:left w:val="none" w:sz="0" w:space="0" w:color="auto"/>
                <w:bottom w:val="none" w:sz="0" w:space="0" w:color="auto"/>
                <w:right w:val="none" w:sz="0" w:space="0" w:color="auto"/>
              </w:divBdr>
              <w:divsChild>
                <w:div w:id="1563634372">
                  <w:marLeft w:val="150"/>
                  <w:marRight w:val="225"/>
                  <w:marTop w:val="0"/>
                  <w:marBottom w:val="0"/>
                  <w:divBdr>
                    <w:top w:val="none" w:sz="0" w:space="0" w:color="auto"/>
                    <w:left w:val="none" w:sz="0" w:space="0" w:color="auto"/>
                    <w:bottom w:val="none" w:sz="0" w:space="0" w:color="auto"/>
                    <w:right w:val="none" w:sz="0" w:space="0" w:color="auto"/>
                  </w:divBdr>
                  <w:divsChild>
                    <w:div w:id="1004168271">
                      <w:marLeft w:val="270"/>
                      <w:marRight w:val="120"/>
                      <w:marTop w:val="0"/>
                      <w:marBottom w:val="540"/>
                      <w:divBdr>
                        <w:top w:val="none" w:sz="0" w:space="0" w:color="auto"/>
                        <w:left w:val="none" w:sz="0" w:space="0" w:color="auto"/>
                        <w:bottom w:val="none" w:sz="0" w:space="0" w:color="auto"/>
                        <w:right w:val="none" w:sz="0" w:space="0" w:color="auto"/>
                      </w:divBdr>
                      <w:divsChild>
                        <w:div w:id="1914654003">
                          <w:marLeft w:val="0"/>
                          <w:marRight w:val="0"/>
                          <w:marTop w:val="0"/>
                          <w:marBottom w:val="720"/>
                          <w:divBdr>
                            <w:top w:val="none" w:sz="0" w:space="0" w:color="auto"/>
                            <w:left w:val="none" w:sz="0" w:space="0" w:color="auto"/>
                            <w:bottom w:val="none" w:sz="0" w:space="0" w:color="auto"/>
                            <w:right w:val="none" w:sz="0" w:space="0" w:color="auto"/>
                          </w:divBdr>
                          <w:divsChild>
                            <w:div w:id="1792892280">
                              <w:marLeft w:val="0"/>
                              <w:marRight w:val="0"/>
                              <w:marTop w:val="0"/>
                              <w:marBottom w:val="0"/>
                              <w:divBdr>
                                <w:top w:val="none" w:sz="0" w:space="0" w:color="auto"/>
                                <w:left w:val="none" w:sz="0" w:space="0" w:color="auto"/>
                                <w:bottom w:val="none" w:sz="0" w:space="0" w:color="auto"/>
                                <w:right w:val="none" w:sz="0" w:space="0" w:color="auto"/>
                              </w:divBdr>
                              <w:divsChild>
                                <w:div w:id="1475873091">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91582">
      <w:bodyDiv w:val="1"/>
      <w:marLeft w:val="0"/>
      <w:marRight w:val="0"/>
      <w:marTop w:val="0"/>
      <w:marBottom w:val="0"/>
      <w:divBdr>
        <w:top w:val="none" w:sz="0" w:space="0" w:color="auto"/>
        <w:left w:val="none" w:sz="0" w:space="0" w:color="auto"/>
        <w:bottom w:val="none" w:sz="0" w:space="0" w:color="auto"/>
        <w:right w:val="none" w:sz="0" w:space="0" w:color="auto"/>
      </w:divBdr>
      <w:divsChild>
        <w:div w:id="850266142">
          <w:marLeft w:val="0"/>
          <w:marRight w:val="0"/>
          <w:marTop w:val="0"/>
          <w:marBottom w:val="0"/>
          <w:divBdr>
            <w:top w:val="none" w:sz="0" w:space="0" w:color="auto"/>
            <w:left w:val="none" w:sz="0" w:space="0" w:color="auto"/>
            <w:bottom w:val="none" w:sz="0" w:space="0" w:color="auto"/>
            <w:right w:val="none" w:sz="0" w:space="0" w:color="auto"/>
          </w:divBdr>
          <w:divsChild>
            <w:div w:id="450587520">
              <w:marLeft w:val="0"/>
              <w:marRight w:val="0"/>
              <w:marTop w:val="0"/>
              <w:marBottom w:val="0"/>
              <w:divBdr>
                <w:top w:val="none" w:sz="0" w:space="0" w:color="auto"/>
                <w:left w:val="none" w:sz="0" w:space="0" w:color="auto"/>
                <w:bottom w:val="none" w:sz="0" w:space="0" w:color="auto"/>
                <w:right w:val="none" w:sz="0" w:space="0" w:color="auto"/>
              </w:divBdr>
              <w:divsChild>
                <w:div w:id="207827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6826">
      <w:bodyDiv w:val="1"/>
      <w:marLeft w:val="0"/>
      <w:marRight w:val="0"/>
      <w:marTop w:val="0"/>
      <w:marBottom w:val="0"/>
      <w:divBdr>
        <w:top w:val="none" w:sz="0" w:space="0" w:color="auto"/>
        <w:left w:val="none" w:sz="0" w:space="0" w:color="auto"/>
        <w:bottom w:val="none" w:sz="0" w:space="0" w:color="auto"/>
        <w:right w:val="none" w:sz="0" w:space="0" w:color="auto"/>
      </w:divBdr>
    </w:div>
    <w:div w:id="261963249">
      <w:bodyDiv w:val="1"/>
      <w:marLeft w:val="0"/>
      <w:marRight w:val="0"/>
      <w:marTop w:val="0"/>
      <w:marBottom w:val="0"/>
      <w:divBdr>
        <w:top w:val="none" w:sz="0" w:space="0" w:color="auto"/>
        <w:left w:val="none" w:sz="0" w:space="0" w:color="auto"/>
        <w:bottom w:val="none" w:sz="0" w:space="0" w:color="auto"/>
        <w:right w:val="none" w:sz="0" w:space="0" w:color="auto"/>
      </w:divBdr>
    </w:div>
    <w:div w:id="264533622">
      <w:bodyDiv w:val="1"/>
      <w:marLeft w:val="0"/>
      <w:marRight w:val="0"/>
      <w:marTop w:val="0"/>
      <w:marBottom w:val="0"/>
      <w:divBdr>
        <w:top w:val="none" w:sz="0" w:space="0" w:color="auto"/>
        <w:left w:val="none" w:sz="0" w:space="0" w:color="auto"/>
        <w:bottom w:val="none" w:sz="0" w:space="0" w:color="auto"/>
        <w:right w:val="none" w:sz="0" w:space="0" w:color="auto"/>
      </w:divBdr>
    </w:div>
    <w:div w:id="277026663">
      <w:bodyDiv w:val="1"/>
      <w:marLeft w:val="0"/>
      <w:marRight w:val="0"/>
      <w:marTop w:val="0"/>
      <w:marBottom w:val="0"/>
      <w:divBdr>
        <w:top w:val="none" w:sz="0" w:space="0" w:color="auto"/>
        <w:left w:val="none" w:sz="0" w:space="0" w:color="auto"/>
        <w:bottom w:val="none" w:sz="0" w:space="0" w:color="auto"/>
        <w:right w:val="none" w:sz="0" w:space="0" w:color="auto"/>
      </w:divBdr>
    </w:div>
    <w:div w:id="314336656">
      <w:bodyDiv w:val="1"/>
      <w:marLeft w:val="0"/>
      <w:marRight w:val="0"/>
      <w:marTop w:val="0"/>
      <w:marBottom w:val="0"/>
      <w:divBdr>
        <w:top w:val="none" w:sz="0" w:space="0" w:color="auto"/>
        <w:left w:val="none" w:sz="0" w:space="0" w:color="auto"/>
        <w:bottom w:val="none" w:sz="0" w:space="0" w:color="auto"/>
        <w:right w:val="none" w:sz="0" w:space="0" w:color="auto"/>
      </w:divBdr>
    </w:div>
    <w:div w:id="364212198">
      <w:bodyDiv w:val="1"/>
      <w:marLeft w:val="0"/>
      <w:marRight w:val="0"/>
      <w:marTop w:val="0"/>
      <w:marBottom w:val="0"/>
      <w:divBdr>
        <w:top w:val="none" w:sz="0" w:space="0" w:color="auto"/>
        <w:left w:val="none" w:sz="0" w:space="0" w:color="auto"/>
        <w:bottom w:val="none" w:sz="0" w:space="0" w:color="auto"/>
        <w:right w:val="none" w:sz="0" w:space="0" w:color="auto"/>
      </w:divBdr>
    </w:div>
    <w:div w:id="368385843">
      <w:bodyDiv w:val="1"/>
      <w:marLeft w:val="0"/>
      <w:marRight w:val="0"/>
      <w:marTop w:val="0"/>
      <w:marBottom w:val="0"/>
      <w:divBdr>
        <w:top w:val="none" w:sz="0" w:space="0" w:color="auto"/>
        <w:left w:val="none" w:sz="0" w:space="0" w:color="auto"/>
        <w:bottom w:val="none" w:sz="0" w:space="0" w:color="auto"/>
        <w:right w:val="none" w:sz="0" w:space="0" w:color="auto"/>
      </w:divBdr>
    </w:div>
    <w:div w:id="389230844">
      <w:bodyDiv w:val="1"/>
      <w:marLeft w:val="0"/>
      <w:marRight w:val="0"/>
      <w:marTop w:val="0"/>
      <w:marBottom w:val="0"/>
      <w:divBdr>
        <w:top w:val="none" w:sz="0" w:space="0" w:color="auto"/>
        <w:left w:val="none" w:sz="0" w:space="0" w:color="auto"/>
        <w:bottom w:val="none" w:sz="0" w:space="0" w:color="auto"/>
        <w:right w:val="none" w:sz="0" w:space="0" w:color="auto"/>
      </w:divBdr>
    </w:div>
    <w:div w:id="404298768">
      <w:bodyDiv w:val="1"/>
      <w:marLeft w:val="0"/>
      <w:marRight w:val="0"/>
      <w:marTop w:val="0"/>
      <w:marBottom w:val="0"/>
      <w:divBdr>
        <w:top w:val="none" w:sz="0" w:space="0" w:color="auto"/>
        <w:left w:val="none" w:sz="0" w:space="0" w:color="auto"/>
        <w:bottom w:val="none" w:sz="0" w:space="0" w:color="auto"/>
        <w:right w:val="none" w:sz="0" w:space="0" w:color="auto"/>
      </w:divBdr>
    </w:div>
    <w:div w:id="419985860">
      <w:bodyDiv w:val="1"/>
      <w:marLeft w:val="0"/>
      <w:marRight w:val="0"/>
      <w:marTop w:val="0"/>
      <w:marBottom w:val="0"/>
      <w:divBdr>
        <w:top w:val="none" w:sz="0" w:space="0" w:color="auto"/>
        <w:left w:val="none" w:sz="0" w:space="0" w:color="auto"/>
        <w:bottom w:val="none" w:sz="0" w:space="0" w:color="auto"/>
        <w:right w:val="none" w:sz="0" w:space="0" w:color="auto"/>
      </w:divBdr>
    </w:div>
    <w:div w:id="433789679">
      <w:bodyDiv w:val="1"/>
      <w:marLeft w:val="0"/>
      <w:marRight w:val="0"/>
      <w:marTop w:val="0"/>
      <w:marBottom w:val="0"/>
      <w:divBdr>
        <w:top w:val="none" w:sz="0" w:space="0" w:color="auto"/>
        <w:left w:val="none" w:sz="0" w:space="0" w:color="auto"/>
        <w:bottom w:val="none" w:sz="0" w:space="0" w:color="auto"/>
        <w:right w:val="none" w:sz="0" w:space="0" w:color="auto"/>
      </w:divBdr>
    </w:div>
    <w:div w:id="477235760">
      <w:bodyDiv w:val="1"/>
      <w:marLeft w:val="0"/>
      <w:marRight w:val="0"/>
      <w:marTop w:val="0"/>
      <w:marBottom w:val="0"/>
      <w:divBdr>
        <w:top w:val="none" w:sz="0" w:space="0" w:color="auto"/>
        <w:left w:val="none" w:sz="0" w:space="0" w:color="auto"/>
        <w:bottom w:val="none" w:sz="0" w:space="0" w:color="auto"/>
        <w:right w:val="none" w:sz="0" w:space="0" w:color="auto"/>
      </w:divBdr>
      <w:divsChild>
        <w:div w:id="89551417">
          <w:marLeft w:val="0"/>
          <w:marRight w:val="0"/>
          <w:marTop w:val="120"/>
          <w:marBottom w:val="0"/>
          <w:divBdr>
            <w:top w:val="none" w:sz="0" w:space="0" w:color="auto"/>
            <w:left w:val="none" w:sz="0" w:space="0" w:color="auto"/>
            <w:bottom w:val="none" w:sz="0" w:space="0" w:color="auto"/>
            <w:right w:val="none" w:sz="0" w:space="0" w:color="auto"/>
          </w:divBdr>
        </w:div>
        <w:div w:id="1478650724">
          <w:marLeft w:val="0"/>
          <w:marRight w:val="0"/>
          <w:marTop w:val="120"/>
          <w:marBottom w:val="0"/>
          <w:divBdr>
            <w:top w:val="none" w:sz="0" w:space="0" w:color="auto"/>
            <w:left w:val="none" w:sz="0" w:space="0" w:color="auto"/>
            <w:bottom w:val="none" w:sz="0" w:space="0" w:color="auto"/>
            <w:right w:val="none" w:sz="0" w:space="0" w:color="auto"/>
          </w:divBdr>
        </w:div>
      </w:divsChild>
    </w:div>
    <w:div w:id="486826892">
      <w:bodyDiv w:val="1"/>
      <w:marLeft w:val="0"/>
      <w:marRight w:val="0"/>
      <w:marTop w:val="0"/>
      <w:marBottom w:val="0"/>
      <w:divBdr>
        <w:top w:val="none" w:sz="0" w:space="0" w:color="auto"/>
        <w:left w:val="none" w:sz="0" w:space="0" w:color="auto"/>
        <w:bottom w:val="none" w:sz="0" w:space="0" w:color="auto"/>
        <w:right w:val="none" w:sz="0" w:space="0" w:color="auto"/>
      </w:divBdr>
      <w:divsChild>
        <w:div w:id="513150034">
          <w:marLeft w:val="0"/>
          <w:marRight w:val="0"/>
          <w:marTop w:val="0"/>
          <w:marBottom w:val="192"/>
          <w:divBdr>
            <w:top w:val="none" w:sz="0" w:space="0" w:color="auto"/>
            <w:left w:val="none" w:sz="0" w:space="0" w:color="auto"/>
            <w:bottom w:val="none" w:sz="0" w:space="0" w:color="auto"/>
            <w:right w:val="none" w:sz="0" w:space="0" w:color="auto"/>
          </w:divBdr>
          <w:divsChild>
            <w:div w:id="104665096">
              <w:marLeft w:val="0"/>
              <w:marRight w:val="0"/>
              <w:marTop w:val="120"/>
              <w:marBottom w:val="0"/>
              <w:divBdr>
                <w:top w:val="none" w:sz="0" w:space="0" w:color="auto"/>
                <w:left w:val="none" w:sz="0" w:space="0" w:color="auto"/>
                <w:bottom w:val="none" w:sz="0" w:space="0" w:color="auto"/>
                <w:right w:val="none" w:sz="0" w:space="0" w:color="auto"/>
              </w:divBdr>
            </w:div>
          </w:divsChild>
        </w:div>
        <w:div w:id="748574603">
          <w:marLeft w:val="0"/>
          <w:marRight w:val="0"/>
          <w:marTop w:val="120"/>
          <w:marBottom w:val="96"/>
          <w:divBdr>
            <w:top w:val="none" w:sz="0" w:space="0" w:color="auto"/>
            <w:left w:val="single" w:sz="24" w:space="0" w:color="CED3F1"/>
            <w:bottom w:val="none" w:sz="0" w:space="0" w:color="auto"/>
            <w:right w:val="none" w:sz="0" w:space="0" w:color="auto"/>
          </w:divBdr>
        </w:div>
        <w:div w:id="780077003">
          <w:marLeft w:val="0"/>
          <w:marRight w:val="0"/>
          <w:marTop w:val="120"/>
          <w:marBottom w:val="0"/>
          <w:divBdr>
            <w:top w:val="none" w:sz="0" w:space="0" w:color="auto"/>
            <w:left w:val="none" w:sz="0" w:space="0" w:color="auto"/>
            <w:bottom w:val="none" w:sz="0" w:space="0" w:color="auto"/>
            <w:right w:val="none" w:sz="0" w:space="0" w:color="auto"/>
          </w:divBdr>
        </w:div>
      </w:divsChild>
    </w:div>
    <w:div w:id="488136459">
      <w:bodyDiv w:val="1"/>
      <w:marLeft w:val="0"/>
      <w:marRight w:val="0"/>
      <w:marTop w:val="0"/>
      <w:marBottom w:val="0"/>
      <w:divBdr>
        <w:top w:val="none" w:sz="0" w:space="0" w:color="auto"/>
        <w:left w:val="none" w:sz="0" w:space="0" w:color="auto"/>
        <w:bottom w:val="none" w:sz="0" w:space="0" w:color="auto"/>
        <w:right w:val="none" w:sz="0" w:space="0" w:color="auto"/>
      </w:divBdr>
    </w:div>
    <w:div w:id="504169130">
      <w:bodyDiv w:val="1"/>
      <w:marLeft w:val="0"/>
      <w:marRight w:val="0"/>
      <w:marTop w:val="0"/>
      <w:marBottom w:val="0"/>
      <w:divBdr>
        <w:top w:val="none" w:sz="0" w:space="0" w:color="auto"/>
        <w:left w:val="none" w:sz="0" w:space="0" w:color="auto"/>
        <w:bottom w:val="none" w:sz="0" w:space="0" w:color="auto"/>
        <w:right w:val="none" w:sz="0" w:space="0" w:color="auto"/>
      </w:divBdr>
      <w:divsChild>
        <w:div w:id="289365429">
          <w:marLeft w:val="0"/>
          <w:marRight w:val="0"/>
          <w:marTop w:val="0"/>
          <w:marBottom w:val="0"/>
          <w:divBdr>
            <w:top w:val="none" w:sz="0" w:space="0" w:color="auto"/>
            <w:left w:val="none" w:sz="0" w:space="0" w:color="auto"/>
            <w:bottom w:val="none" w:sz="0" w:space="0" w:color="auto"/>
            <w:right w:val="none" w:sz="0" w:space="0" w:color="auto"/>
          </w:divBdr>
        </w:div>
      </w:divsChild>
    </w:div>
    <w:div w:id="513999813">
      <w:bodyDiv w:val="1"/>
      <w:marLeft w:val="0"/>
      <w:marRight w:val="0"/>
      <w:marTop w:val="0"/>
      <w:marBottom w:val="0"/>
      <w:divBdr>
        <w:top w:val="none" w:sz="0" w:space="0" w:color="auto"/>
        <w:left w:val="none" w:sz="0" w:space="0" w:color="auto"/>
        <w:bottom w:val="none" w:sz="0" w:space="0" w:color="auto"/>
        <w:right w:val="none" w:sz="0" w:space="0" w:color="auto"/>
      </w:divBdr>
    </w:div>
    <w:div w:id="530387404">
      <w:bodyDiv w:val="1"/>
      <w:marLeft w:val="0"/>
      <w:marRight w:val="0"/>
      <w:marTop w:val="0"/>
      <w:marBottom w:val="0"/>
      <w:divBdr>
        <w:top w:val="none" w:sz="0" w:space="0" w:color="auto"/>
        <w:left w:val="none" w:sz="0" w:space="0" w:color="auto"/>
        <w:bottom w:val="none" w:sz="0" w:space="0" w:color="auto"/>
        <w:right w:val="none" w:sz="0" w:space="0" w:color="auto"/>
      </w:divBdr>
      <w:divsChild>
        <w:div w:id="709382434">
          <w:marLeft w:val="0"/>
          <w:marRight w:val="0"/>
          <w:marTop w:val="120"/>
          <w:marBottom w:val="0"/>
          <w:divBdr>
            <w:top w:val="none" w:sz="0" w:space="0" w:color="auto"/>
            <w:left w:val="none" w:sz="0" w:space="0" w:color="auto"/>
            <w:bottom w:val="none" w:sz="0" w:space="0" w:color="auto"/>
            <w:right w:val="none" w:sz="0" w:space="0" w:color="auto"/>
          </w:divBdr>
        </w:div>
        <w:div w:id="1888101603">
          <w:marLeft w:val="0"/>
          <w:marRight w:val="0"/>
          <w:marTop w:val="120"/>
          <w:marBottom w:val="0"/>
          <w:divBdr>
            <w:top w:val="none" w:sz="0" w:space="0" w:color="auto"/>
            <w:left w:val="none" w:sz="0" w:space="0" w:color="auto"/>
            <w:bottom w:val="none" w:sz="0" w:space="0" w:color="auto"/>
            <w:right w:val="none" w:sz="0" w:space="0" w:color="auto"/>
          </w:divBdr>
        </w:div>
      </w:divsChild>
    </w:div>
    <w:div w:id="553077550">
      <w:bodyDiv w:val="1"/>
      <w:marLeft w:val="0"/>
      <w:marRight w:val="0"/>
      <w:marTop w:val="0"/>
      <w:marBottom w:val="0"/>
      <w:divBdr>
        <w:top w:val="none" w:sz="0" w:space="0" w:color="auto"/>
        <w:left w:val="none" w:sz="0" w:space="0" w:color="auto"/>
        <w:bottom w:val="none" w:sz="0" w:space="0" w:color="auto"/>
        <w:right w:val="none" w:sz="0" w:space="0" w:color="auto"/>
      </w:divBdr>
    </w:div>
    <w:div w:id="563563070">
      <w:bodyDiv w:val="1"/>
      <w:marLeft w:val="0"/>
      <w:marRight w:val="0"/>
      <w:marTop w:val="0"/>
      <w:marBottom w:val="0"/>
      <w:divBdr>
        <w:top w:val="none" w:sz="0" w:space="0" w:color="auto"/>
        <w:left w:val="none" w:sz="0" w:space="0" w:color="auto"/>
        <w:bottom w:val="none" w:sz="0" w:space="0" w:color="auto"/>
        <w:right w:val="none" w:sz="0" w:space="0" w:color="auto"/>
      </w:divBdr>
      <w:divsChild>
        <w:div w:id="268896818">
          <w:marLeft w:val="0"/>
          <w:marRight w:val="0"/>
          <w:marTop w:val="120"/>
          <w:marBottom w:val="0"/>
          <w:divBdr>
            <w:top w:val="none" w:sz="0" w:space="0" w:color="auto"/>
            <w:left w:val="none" w:sz="0" w:space="0" w:color="auto"/>
            <w:bottom w:val="none" w:sz="0" w:space="0" w:color="auto"/>
            <w:right w:val="none" w:sz="0" w:space="0" w:color="auto"/>
          </w:divBdr>
        </w:div>
        <w:div w:id="685209579">
          <w:marLeft w:val="0"/>
          <w:marRight w:val="0"/>
          <w:marTop w:val="120"/>
          <w:marBottom w:val="0"/>
          <w:divBdr>
            <w:top w:val="none" w:sz="0" w:space="0" w:color="auto"/>
            <w:left w:val="none" w:sz="0" w:space="0" w:color="auto"/>
            <w:bottom w:val="none" w:sz="0" w:space="0" w:color="auto"/>
            <w:right w:val="none" w:sz="0" w:space="0" w:color="auto"/>
          </w:divBdr>
        </w:div>
        <w:div w:id="1119835045">
          <w:marLeft w:val="0"/>
          <w:marRight w:val="0"/>
          <w:marTop w:val="120"/>
          <w:marBottom w:val="0"/>
          <w:divBdr>
            <w:top w:val="none" w:sz="0" w:space="0" w:color="auto"/>
            <w:left w:val="none" w:sz="0" w:space="0" w:color="auto"/>
            <w:bottom w:val="none" w:sz="0" w:space="0" w:color="auto"/>
            <w:right w:val="none" w:sz="0" w:space="0" w:color="auto"/>
          </w:divBdr>
        </w:div>
      </w:divsChild>
    </w:div>
    <w:div w:id="569657154">
      <w:bodyDiv w:val="1"/>
      <w:marLeft w:val="0"/>
      <w:marRight w:val="0"/>
      <w:marTop w:val="0"/>
      <w:marBottom w:val="0"/>
      <w:divBdr>
        <w:top w:val="none" w:sz="0" w:space="0" w:color="auto"/>
        <w:left w:val="none" w:sz="0" w:space="0" w:color="auto"/>
        <w:bottom w:val="none" w:sz="0" w:space="0" w:color="auto"/>
        <w:right w:val="none" w:sz="0" w:space="0" w:color="auto"/>
      </w:divBdr>
    </w:div>
    <w:div w:id="572394527">
      <w:bodyDiv w:val="1"/>
      <w:marLeft w:val="0"/>
      <w:marRight w:val="0"/>
      <w:marTop w:val="0"/>
      <w:marBottom w:val="0"/>
      <w:divBdr>
        <w:top w:val="none" w:sz="0" w:space="0" w:color="auto"/>
        <w:left w:val="none" w:sz="0" w:space="0" w:color="auto"/>
        <w:bottom w:val="none" w:sz="0" w:space="0" w:color="auto"/>
        <w:right w:val="none" w:sz="0" w:space="0" w:color="auto"/>
      </w:divBdr>
    </w:div>
    <w:div w:id="623274957">
      <w:bodyDiv w:val="1"/>
      <w:marLeft w:val="0"/>
      <w:marRight w:val="0"/>
      <w:marTop w:val="0"/>
      <w:marBottom w:val="0"/>
      <w:divBdr>
        <w:top w:val="none" w:sz="0" w:space="0" w:color="auto"/>
        <w:left w:val="none" w:sz="0" w:space="0" w:color="auto"/>
        <w:bottom w:val="none" w:sz="0" w:space="0" w:color="auto"/>
        <w:right w:val="none" w:sz="0" w:space="0" w:color="auto"/>
      </w:divBdr>
    </w:div>
    <w:div w:id="645552433">
      <w:bodyDiv w:val="1"/>
      <w:marLeft w:val="0"/>
      <w:marRight w:val="0"/>
      <w:marTop w:val="0"/>
      <w:marBottom w:val="0"/>
      <w:divBdr>
        <w:top w:val="none" w:sz="0" w:space="0" w:color="auto"/>
        <w:left w:val="none" w:sz="0" w:space="0" w:color="auto"/>
        <w:bottom w:val="none" w:sz="0" w:space="0" w:color="auto"/>
        <w:right w:val="none" w:sz="0" w:space="0" w:color="auto"/>
      </w:divBdr>
    </w:div>
    <w:div w:id="650183201">
      <w:bodyDiv w:val="1"/>
      <w:marLeft w:val="0"/>
      <w:marRight w:val="0"/>
      <w:marTop w:val="0"/>
      <w:marBottom w:val="0"/>
      <w:divBdr>
        <w:top w:val="none" w:sz="0" w:space="0" w:color="auto"/>
        <w:left w:val="none" w:sz="0" w:space="0" w:color="auto"/>
        <w:bottom w:val="none" w:sz="0" w:space="0" w:color="auto"/>
        <w:right w:val="none" w:sz="0" w:space="0" w:color="auto"/>
      </w:divBdr>
      <w:divsChild>
        <w:div w:id="706687337">
          <w:marLeft w:val="624"/>
          <w:marRight w:val="0"/>
          <w:marTop w:val="297"/>
          <w:marBottom w:val="0"/>
          <w:divBdr>
            <w:top w:val="none" w:sz="0" w:space="0" w:color="auto"/>
            <w:left w:val="none" w:sz="0" w:space="0" w:color="auto"/>
            <w:bottom w:val="none" w:sz="0" w:space="0" w:color="auto"/>
            <w:right w:val="none" w:sz="0" w:space="0" w:color="auto"/>
          </w:divBdr>
        </w:div>
        <w:div w:id="1909025544">
          <w:marLeft w:val="0"/>
          <w:marRight w:val="0"/>
          <w:marTop w:val="297"/>
          <w:marBottom w:val="0"/>
          <w:divBdr>
            <w:top w:val="none" w:sz="0" w:space="0" w:color="auto"/>
            <w:left w:val="none" w:sz="0" w:space="0" w:color="auto"/>
            <w:bottom w:val="none" w:sz="0" w:space="0" w:color="auto"/>
            <w:right w:val="none" w:sz="0" w:space="0" w:color="auto"/>
          </w:divBdr>
        </w:div>
      </w:divsChild>
    </w:div>
    <w:div w:id="650789818">
      <w:bodyDiv w:val="1"/>
      <w:marLeft w:val="0"/>
      <w:marRight w:val="0"/>
      <w:marTop w:val="0"/>
      <w:marBottom w:val="0"/>
      <w:divBdr>
        <w:top w:val="none" w:sz="0" w:space="0" w:color="auto"/>
        <w:left w:val="none" w:sz="0" w:space="0" w:color="auto"/>
        <w:bottom w:val="none" w:sz="0" w:space="0" w:color="auto"/>
        <w:right w:val="none" w:sz="0" w:space="0" w:color="auto"/>
      </w:divBdr>
    </w:div>
    <w:div w:id="677970255">
      <w:bodyDiv w:val="1"/>
      <w:marLeft w:val="0"/>
      <w:marRight w:val="0"/>
      <w:marTop w:val="0"/>
      <w:marBottom w:val="0"/>
      <w:divBdr>
        <w:top w:val="none" w:sz="0" w:space="0" w:color="auto"/>
        <w:left w:val="none" w:sz="0" w:space="0" w:color="auto"/>
        <w:bottom w:val="none" w:sz="0" w:space="0" w:color="auto"/>
        <w:right w:val="none" w:sz="0" w:space="0" w:color="auto"/>
      </w:divBdr>
    </w:div>
    <w:div w:id="679821665">
      <w:bodyDiv w:val="1"/>
      <w:marLeft w:val="0"/>
      <w:marRight w:val="0"/>
      <w:marTop w:val="0"/>
      <w:marBottom w:val="0"/>
      <w:divBdr>
        <w:top w:val="none" w:sz="0" w:space="0" w:color="auto"/>
        <w:left w:val="none" w:sz="0" w:space="0" w:color="auto"/>
        <w:bottom w:val="none" w:sz="0" w:space="0" w:color="auto"/>
        <w:right w:val="none" w:sz="0" w:space="0" w:color="auto"/>
      </w:divBdr>
    </w:div>
    <w:div w:id="693075346">
      <w:bodyDiv w:val="1"/>
      <w:marLeft w:val="0"/>
      <w:marRight w:val="0"/>
      <w:marTop w:val="0"/>
      <w:marBottom w:val="0"/>
      <w:divBdr>
        <w:top w:val="none" w:sz="0" w:space="0" w:color="auto"/>
        <w:left w:val="none" w:sz="0" w:space="0" w:color="auto"/>
        <w:bottom w:val="none" w:sz="0" w:space="0" w:color="auto"/>
        <w:right w:val="none" w:sz="0" w:space="0" w:color="auto"/>
      </w:divBdr>
    </w:div>
    <w:div w:id="710376735">
      <w:bodyDiv w:val="1"/>
      <w:marLeft w:val="0"/>
      <w:marRight w:val="0"/>
      <w:marTop w:val="0"/>
      <w:marBottom w:val="0"/>
      <w:divBdr>
        <w:top w:val="none" w:sz="0" w:space="0" w:color="auto"/>
        <w:left w:val="none" w:sz="0" w:space="0" w:color="auto"/>
        <w:bottom w:val="none" w:sz="0" w:space="0" w:color="auto"/>
        <w:right w:val="none" w:sz="0" w:space="0" w:color="auto"/>
      </w:divBdr>
    </w:div>
    <w:div w:id="727847939">
      <w:bodyDiv w:val="1"/>
      <w:marLeft w:val="0"/>
      <w:marRight w:val="0"/>
      <w:marTop w:val="0"/>
      <w:marBottom w:val="0"/>
      <w:divBdr>
        <w:top w:val="none" w:sz="0" w:space="0" w:color="auto"/>
        <w:left w:val="none" w:sz="0" w:space="0" w:color="auto"/>
        <w:bottom w:val="none" w:sz="0" w:space="0" w:color="auto"/>
        <w:right w:val="none" w:sz="0" w:space="0" w:color="auto"/>
      </w:divBdr>
    </w:div>
    <w:div w:id="733282726">
      <w:bodyDiv w:val="1"/>
      <w:marLeft w:val="0"/>
      <w:marRight w:val="0"/>
      <w:marTop w:val="0"/>
      <w:marBottom w:val="0"/>
      <w:divBdr>
        <w:top w:val="none" w:sz="0" w:space="0" w:color="auto"/>
        <w:left w:val="none" w:sz="0" w:space="0" w:color="auto"/>
        <w:bottom w:val="none" w:sz="0" w:space="0" w:color="auto"/>
        <w:right w:val="none" w:sz="0" w:space="0" w:color="auto"/>
      </w:divBdr>
      <w:divsChild>
        <w:div w:id="1323532">
          <w:marLeft w:val="60"/>
          <w:marRight w:val="60"/>
          <w:marTop w:val="100"/>
          <w:marBottom w:val="100"/>
          <w:divBdr>
            <w:top w:val="none" w:sz="0" w:space="0" w:color="auto"/>
            <w:left w:val="none" w:sz="0" w:space="0" w:color="auto"/>
            <w:bottom w:val="none" w:sz="0" w:space="0" w:color="auto"/>
            <w:right w:val="none" w:sz="0" w:space="0" w:color="auto"/>
          </w:divBdr>
        </w:div>
        <w:div w:id="21632179">
          <w:marLeft w:val="60"/>
          <w:marRight w:val="60"/>
          <w:marTop w:val="100"/>
          <w:marBottom w:val="100"/>
          <w:divBdr>
            <w:top w:val="none" w:sz="0" w:space="0" w:color="auto"/>
            <w:left w:val="none" w:sz="0" w:space="0" w:color="auto"/>
            <w:bottom w:val="none" w:sz="0" w:space="0" w:color="auto"/>
            <w:right w:val="none" w:sz="0" w:space="0" w:color="auto"/>
          </w:divBdr>
          <w:divsChild>
            <w:div w:id="406146359">
              <w:marLeft w:val="0"/>
              <w:marRight w:val="0"/>
              <w:marTop w:val="0"/>
              <w:marBottom w:val="0"/>
              <w:divBdr>
                <w:top w:val="none" w:sz="0" w:space="0" w:color="auto"/>
                <w:left w:val="none" w:sz="0" w:space="0" w:color="auto"/>
                <w:bottom w:val="none" w:sz="0" w:space="0" w:color="auto"/>
                <w:right w:val="none" w:sz="0" w:space="0" w:color="auto"/>
              </w:divBdr>
            </w:div>
            <w:div w:id="1173566588">
              <w:marLeft w:val="0"/>
              <w:marRight w:val="0"/>
              <w:marTop w:val="0"/>
              <w:marBottom w:val="0"/>
              <w:divBdr>
                <w:top w:val="none" w:sz="0" w:space="0" w:color="auto"/>
                <w:left w:val="none" w:sz="0" w:space="0" w:color="auto"/>
                <w:bottom w:val="none" w:sz="0" w:space="0" w:color="auto"/>
                <w:right w:val="none" w:sz="0" w:space="0" w:color="auto"/>
              </w:divBdr>
            </w:div>
          </w:divsChild>
        </w:div>
        <w:div w:id="22755382">
          <w:marLeft w:val="60"/>
          <w:marRight w:val="60"/>
          <w:marTop w:val="100"/>
          <w:marBottom w:val="100"/>
          <w:divBdr>
            <w:top w:val="none" w:sz="0" w:space="0" w:color="auto"/>
            <w:left w:val="none" w:sz="0" w:space="0" w:color="auto"/>
            <w:bottom w:val="none" w:sz="0" w:space="0" w:color="auto"/>
            <w:right w:val="none" w:sz="0" w:space="0" w:color="auto"/>
          </w:divBdr>
          <w:divsChild>
            <w:div w:id="453795376">
              <w:marLeft w:val="0"/>
              <w:marRight w:val="0"/>
              <w:marTop w:val="120"/>
              <w:marBottom w:val="0"/>
              <w:divBdr>
                <w:top w:val="none" w:sz="0" w:space="0" w:color="auto"/>
                <w:left w:val="none" w:sz="0" w:space="0" w:color="auto"/>
                <w:bottom w:val="none" w:sz="0" w:space="0" w:color="auto"/>
                <w:right w:val="none" w:sz="0" w:space="0" w:color="auto"/>
              </w:divBdr>
            </w:div>
          </w:divsChild>
        </w:div>
        <w:div w:id="31074903">
          <w:marLeft w:val="60"/>
          <w:marRight w:val="60"/>
          <w:marTop w:val="100"/>
          <w:marBottom w:val="100"/>
          <w:divBdr>
            <w:top w:val="none" w:sz="0" w:space="0" w:color="auto"/>
            <w:left w:val="none" w:sz="0" w:space="0" w:color="auto"/>
            <w:bottom w:val="none" w:sz="0" w:space="0" w:color="auto"/>
            <w:right w:val="none" w:sz="0" w:space="0" w:color="auto"/>
          </w:divBdr>
        </w:div>
        <w:div w:id="34736353">
          <w:marLeft w:val="60"/>
          <w:marRight w:val="60"/>
          <w:marTop w:val="100"/>
          <w:marBottom w:val="100"/>
          <w:divBdr>
            <w:top w:val="none" w:sz="0" w:space="0" w:color="auto"/>
            <w:left w:val="none" w:sz="0" w:space="0" w:color="auto"/>
            <w:bottom w:val="none" w:sz="0" w:space="0" w:color="auto"/>
            <w:right w:val="none" w:sz="0" w:space="0" w:color="auto"/>
          </w:divBdr>
          <w:divsChild>
            <w:div w:id="1558854413">
              <w:marLeft w:val="0"/>
              <w:marRight w:val="0"/>
              <w:marTop w:val="120"/>
              <w:marBottom w:val="0"/>
              <w:divBdr>
                <w:top w:val="none" w:sz="0" w:space="0" w:color="auto"/>
                <w:left w:val="none" w:sz="0" w:space="0" w:color="auto"/>
                <w:bottom w:val="none" w:sz="0" w:space="0" w:color="auto"/>
                <w:right w:val="none" w:sz="0" w:space="0" w:color="auto"/>
              </w:divBdr>
            </w:div>
          </w:divsChild>
        </w:div>
        <w:div w:id="43339854">
          <w:marLeft w:val="60"/>
          <w:marRight w:val="60"/>
          <w:marTop w:val="100"/>
          <w:marBottom w:val="100"/>
          <w:divBdr>
            <w:top w:val="none" w:sz="0" w:space="0" w:color="auto"/>
            <w:left w:val="none" w:sz="0" w:space="0" w:color="auto"/>
            <w:bottom w:val="none" w:sz="0" w:space="0" w:color="auto"/>
            <w:right w:val="none" w:sz="0" w:space="0" w:color="auto"/>
          </w:divBdr>
        </w:div>
        <w:div w:id="50272839">
          <w:marLeft w:val="60"/>
          <w:marRight w:val="60"/>
          <w:marTop w:val="100"/>
          <w:marBottom w:val="100"/>
          <w:divBdr>
            <w:top w:val="none" w:sz="0" w:space="0" w:color="auto"/>
            <w:left w:val="none" w:sz="0" w:space="0" w:color="auto"/>
            <w:bottom w:val="none" w:sz="0" w:space="0" w:color="auto"/>
            <w:right w:val="none" w:sz="0" w:space="0" w:color="auto"/>
          </w:divBdr>
          <w:divsChild>
            <w:div w:id="486630653">
              <w:marLeft w:val="0"/>
              <w:marRight w:val="0"/>
              <w:marTop w:val="0"/>
              <w:marBottom w:val="0"/>
              <w:divBdr>
                <w:top w:val="none" w:sz="0" w:space="0" w:color="auto"/>
                <w:left w:val="none" w:sz="0" w:space="0" w:color="auto"/>
                <w:bottom w:val="none" w:sz="0" w:space="0" w:color="auto"/>
                <w:right w:val="none" w:sz="0" w:space="0" w:color="auto"/>
              </w:divBdr>
            </w:div>
            <w:div w:id="1528332037">
              <w:marLeft w:val="0"/>
              <w:marRight w:val="0"/>
              <w:marTop w:val="0"/>
              <w:marBottom w:val="0"/>
              <w:divBdr>
                <w:top w:val="none" w:sz="0" w:space="0" w:color="auto"/>
                <w:left w:val="none" w:sz="0" w:space="0" w:color="auto"/>
                <w:bottom w:val="none" w:sz="0" w:space="0" w:color="auto"/>
                <w:right w:val="none" w:sz="0" w:space="0" w:color="auto"/>
              </w:divBdr>
            </w:div>
          </w:divsChild>
        </w:div>
        <w:div w:id="54396801">
          <w:marLeft w:val="60"/>
          <w:marRight w:val="60"/>
          <w:marTop w:val="100"/>
          <w:marBottom w:val="100"/>
          <w:divBdr>
            <w:top w:val="none" w:sz="0" w:space="0" w:color="auto"/>
            <w:left w:val="none" w:sz="0" w:space="0" w:color="auto"/>
            <w:bottom w:val="none" w:sz="0" w:space="0" w:color="auto"/>
            <w:right w:val="none" w:sz="0" w:space="0" w:color="auto"/>
          </w:divBdr>
        </w:div>
        <w:div w:id="69156255">
          <w:marLeft w:val="60"/>
          <w:marRight w:val="60"/>
          <w:marTop w:val="100"/>
          <w:marBottom w:val="100"/>
          <w:divBdr>
            <w:top w:val="none" w:sz="0" w:space="0" w:color="auto"/>
            <w:left w:val="none" w:sz="0" w:space="0" w:color="auto"/>
            <w:bottom w:val="none" w:sz="0" w:space="0" w:color="auto"/>
            <w:right w:val="none" w:sz="0" w:space="0" w:color="auto"/>
          </w:divBdr>
          <w:divsChild>
            <w:div w:id="1326275514">
              <w:marLeft w:val="0"/>
              <w:marRight w:val="0"/>
              <w:marTop w:val="0"/>
              <w:marBottom w:val="0"/>
              <w:divBdr>
                <w:top w:val="none" w:sz="0" w:space="0" w:color="auto"/>
                <w:left w:val="none" w:sz="0" w:space="0" w:color="auto"/>
                <w:bottom w:val="none" w:sz="0" w:space="0" w:color="auto"/>
                <w:right w:val="none" w:sz="0" w:space="0" w:color="auto"/>
              </w:divBdr>
            </w:div>
          </w:divsChild>
        </w:div>
        <w:div w:id="84961706">
          <w:marLeft w:val="60"/>
          <w:marRight w:val="60"/>
          <w:marTop w:val="100"/>
          <w:marBottom w:val="100"/>
          <w:divBdr>
            <w:top w:val="none" w:sz="0" w:space="0" w:color="auto"/>
            <w:left w:val="none" w:sz="0" w:space="0" w:color="auto"/>
            <w:bottom w:val="none" w:sz="0" w:space="0" w:color="auto"/>
            <w:right w:val="none" w:sz="0" w:space="0" w:color="auto"/>
          </w:divBdr>
        </w:div>
        <w:div w:id="86997588">
          <w:marLeft w:val="60"/>
          <w:marRight w:val="60"/>
          <w:marTop w:val="100"/>
          <w:marBottom w:val="100"/>
          <w:divBdr>
            <w:top w:val="none" w:sz="0" w:space="0" w:color="auto"/>
            <w:left w:val="none" w:sz="0" w:space="0" w:color="auto"/>
            <w:bottom w:val="none" w:sz="0" w:space="0" w:color="auto"/>
            <w:right w:val="none" w:sz="0" w:space="0" w:color="auto"/>
          </w:divBdr>
        </w:div>
        <w:div w:id="91362006">
          <w:marLeft w:val="60"/>
          <w:marRight w:val="60"/>
          <w:marTop w:val="100"/>
          <w:marBottom w:val="100"/>
          <w:divBdr>
            <w:top w:val="none" w:sz="0" w:space="0" w:color="auto"/>
            <w:left w:val="none" w:sz="0" w:space="0" w:color="auto"/>
            <w:bottom w:val="none" w:sz="0" w:space="0" w:color="auto"/>
            <w:right w:val="none" w:sz="0" w:space="0" w:color="auto"/>
          </w:divBdr>
          <w:divsChild>
            <w:div w:id="826364003">
              <w:marLeft w:val="0"/>
              <w:marRight w:val="0"/>
              <w:marTop w:val="120"/>
              <w:marBottom w:val="0"/>
              <w:divBdr>
                <w:top w:val="none" w:sz="0" w:space="0" w:color="auto"/>
                <w:left w:val="none" w:sz="0" w:space="0" w:color="auto"/>
                <w:bottom w:val="none" w:sz="0" w:space="0" w:color="auto"/>
                <w:right w:val="none" w:sz="0" w:space="0" w:color="auto"/>
              </w:divBdr>
            </w:div>
          </w:divsChild>
        </w:div>
        <w:div w:id="96948902">
          <w:marLeft w:val="60"/>
          <w:marRight w:val="60"/>
          <w:marTop w:val="100"/>
          <w:marBottom w:val="100"/>
          <w:divBdr>
            <w:top w:val="none" w:sz="0" w:space="0" w:color="auto"/>
            <w:left w:val="none" w:sz="0" w:space="0" w:color="auto"/>
            <w:bottom w:val="none" w:sz="0" w:space="0" w:color="auto"/>
            <w:right w:val="none" w:sz="0" w:space="0" w:color="auto"/>
          </w:divBdr>
          <w:divsChild>
            <w:div w:id="161699870">
              <w:marLeft w:val="0"/>
              <w:marRight w:val="0"/>
              <w:marTop w:val="120"/>
              <w:marBottom w:val="0"/>
              <w:divBdr>
                <w:top w:val="none" w:sz="0" w:space="0" w:color="auto"/>
                <w:left w:val="none" w:sz="0" w:space="0" w:color="auto"/>
                <w:bottom w:val="none" w:sz="0" w:space="0" w:color="auto"/>
                <w:right w:val="none" w:sz="0" w:space="0" w:color="auto"/>
              </w:divBdr>
            </w:div>
            <w:div w:id="541988756">
              <w:marLeft w:val="0"/>
              <w:marRight w:val="0"/>
              <w:marTop w:val="120"/>
              <w:marBottom w:val="0"/>
              <w:divBdr>
                <w:top w:val="none" w:sz="0" w:space="0" w:color="auto"/>
                <w:left w:val="none" w:sz="0" w:space="0" w:color="auto"/>
                <w:bottom w:val="none" w:sz="0" w:space="0" w:color="auto"/>
                <w:right w:val="none" w:sz="0" w:space="0" w:color="auto"/>
              </w:divBdr>
            </w:div>
            <w:div w:id="683827834">
              <w:marLeft w:val="0"/>
              <w:marRight w:val="0"/>
              <w:marTop w:val="120"/>
              <w:marBottom w:val="0"/>
              <w:divBdr>
                <w:top w:val="none" w:sz="0" w:space="0" w:color="auto"/>
                <w:left w:val="none" w:sz="0" w:space="0" w:color="auto"/>
                <w:bottom w:val="none" w:sz="0" w:space="0" w:color="auto"/>
                <w:right w:val="none" w:sz="0" w:space="0" w:color="auto"/>
              </w:divBdr>
            </w:div>
          </w:divsChild>
        </w:div>
        <w:div w:id="106127171">
          <w:marLeft w:val="60"/>
          <w:marRight w:val="60"/>
          <w:marTop w:val="100"/>
          <w:marBottom w:val="100"/>
          <w:divBdr>
            <w:top w:val="none" w:sz="0" w:space="0" w:color="auto"/>
            <w:left w:val="none" w:sz="0" w:space="0" w:color="auto"/>
            <w:bottom w:val="none" w:sz="0" w:space="0" w:color="auto"/>
            <w:right w:val="none" w:sz="0" w:space="0" w:color="auto"/>
          </w:divBdr>
          <w:divsChild>
            <w:div w:id="784083113">
              <w:marLeft w:val="0"/>
              <w:marRight w:val="0"/>
              <w:marTop w:val="120"/>
              <w:marBottom w:val="0"/>
              <w:divBdr>
                <w:top w:val="none" w:sz="0" w:space="0" w:color="auto"/>
                <w:left w:val="none" w:sz="0" w:space="0" w:color="auto"/>
                <w:bottom w:val="none" w:sz="0" w:space="0" w:color="auto"/>
                <w:right w:val="none" w:sz="0" w:space="0" w:color="auto"/>
              </w:divBdr>
            </w:div>
            <w:div w:id="1782722320">
              <w:marLeft w:val="0"/>
              <w:marRight w:val="0"/>
              <w:marTop w:val="120"/>
              <w:marBottom w:val="0"/>
              <w:divBdr>
                <w:top w:val="none" w:sz="0" w:space="0" w:color="auto"/>
                <w:left w:val="none" w:sz="0" w:space="0" w:color="auto"/>
                <w:bottom w:val="none" w:sz="0" w:space="0" w:color="auto"/>
                <w:right w:val="none" w:sz="0" w:space="0" w:color="auto"/>
              </w:divBdr>
            </w:div>
            <w:div w:id="1864437512">
              <w:marLeft w:val="0"/>
              <w:marRight w:val="0"/>
              <w:marTop w:val="120"/>
              <w:marBottom w:val="0"/>
              <w:divBdr>
                <w:top w:val="none" w:sz="0" w:space="0" w:color="auto"/>
                <w:left w:val="none" w:sz="0" w:space="0" w:color="auto"/>
                <w:bottom w:val="none" w:sz="0" w:space="0" w:color="auto"/>
                <w:right w:val="none" w:sz="0" w:space="0" w:color="auto"/>
              </w:divBdr>
            </w:div>
          </w:divsChild>
        </w:div>
        <w:div w:id="109983115">
          <w:marLeft w:val="60"/>
          <w:marRight w:val="60"/>
          <w:marTop w:val="100"/>
          <w:marBottom w:val="100"/>
          <w:divBdr>
            <w:top w:val="none" w:sz="0" w:space="0" w:color="auto"/>
            <w:left w:val="none" w:sz="0" w:space="0" w:color="auto"/>
            <w:bottom w:val="none" w:sz="0" w:space="0" w:color="auto"/>
            <w:right w:val="none" w:sz="0" w:space="0" w:color="auto"/>
          </w:divBdr>
          <w:divsChild>
            <w:div w:id="1963345491">
              <w:marLeft w:val="0"/>
              <w:marRight w:val="0"/>
              <w:marTop w:val="120"/>
              <w:marBottom w:val="0"/>
              <w:divBdr>
                <w:top w:val="none" w:sz="0" w:space="0" w:color="auto"/>
                <w:left w:val="none" w:sz="0" w:space="0" w:color="auto"/>
                <w:bottom w:val="none" w:sz="0" w:space="0" w:color="auto"/>
                <w:right w:val="none" w:sz="0" w:space="0" w:color="auto"/>
              </w:divBdr>
            </w:div>
          </w:divsChild>
        </w:div>
        <w:div w:id="122310084">
          <w:marLeft w:val="60"/>
          <w:marRight w:val="60"/>
          <w:marTop w:val="100"/>
          <w:marBottom w:val="100"/>
          <w:divBdr>
            <w:top w:val="none" w:sz="0" w:space="0" w:color="auto"/>
            <w:left w:val="none" w:sz="0" w:space="0" w:color="auto"/>
            <w:bottom w:val="none" w:sz="0" w:space="0" w:color="auto"/>
            <w:right w:val="none" w:sz="0" w:space="0" w:color="auto"/>
          </w:divBdr>
          <w:divsChild>
            <w:div w:id="1432970390">
              <w:marLeft w:val="0"/>
              <w:marRight w:val="0"/>
              <w:marTop w:val="120"/>
              <w:marBottom w:val="0"/>
              <w:divBdr>
                <w:top w:val="none" w:sz="0" w:space="0" w:color="auto"/>
                <w:left w:val="none" w:sz="0" w:space="0" w:color="auto"/>
                <w:bottom w:val="none" w:sz="0" w:space="0" w:color="auto"/>
                <w:right w:val="none" w:sz="0" w:space="0" w:color="auto"/>
              </w:divBdr>
            </w:div>
          </w:divsChild>
        </w:div>
        <w:div w:id="122355817">
          <w:marLeft w:val="60"/>
          <w:marRight w:val="60"/>
          <w:marTop w:val="100"/>
          <w:marBottom w:val="100"/>
          <w:divBdr>
            <w:top w:val="none" w:sz="0" w:space="0" w:color="auto"/>
            <w:left w:val="none" w:sz="0" w:space="0" w:color="auto"/>
            <w:bottom w:val="none" w:sz="0" w:space="0" w:color="auto"/>
            <w:right w:val="none" w:sz="0" w:space="0" w:color="auto"/>
          </w:divBdr>
          <w:divsChild>
            <w:div w:id="1000766826">
              <w:marLeft w:val="0"/>
              <w:marRight w:val="0"/>
              <w:marTop w:val="120"/>
              <w:marBottom w:val="0"/>
              <w:divBdr>
                <w:top w:val="none" w:sz="0" w:space="0" w:color="auto"/>
                <w:left w:val="none" w:sz="0" w:space="0" w:color="auto"/>
                <w:bottom w:val="none" w:sz="0" w:space="0" w:color="auto"/>
                <w:right w:val="none" w:sz="0" w:space="0" w:color="auto"/>
              </w:divBdr>
            </w:div>
          </w:divsChild>
        </w:div>
        <w:div w:id="133565462">
          <w:marLeft w:val="60"/>
          <w:marRight w:val="60"/>
          <w:marTop w:val="100"/>
          <w:marBottom w:val="100"/>
          <w:divBdr>
            <w:top w:val="none" w:sz="0" w:space="0" w:color="auto"/>
            <w:left w:val="none" w:sz="0" w:space="0" w:color="auto"/>
            <w:bottom w:val="none" w:sz="0" w:space="0" w:color="auto"/>
            <w:right w:val="none" w:sz="0" w:space="0" w:color="auto"/>
          </w:divBdr>
          <w:divsChild>
            <w:div w:id="960110144">
              <w:marLeft w:val="0"/>
              <w:marRight w:val="0"/>
              <w:marTop w:val="0"/>
              <w:marBottom w:val="0"/>
              <w:divBdr>
                <w:top w:val="none" w:sz="0" w:space="0" w:color="auto"/>
                <w:left w:val="none" w:sz="0" w:space="0" w:color="auto"/>
                <w:bottom w:val="none" w:sz="0" w:space="0" w:color="auto"/>
                <w:right w:val="none" w:sz="0" w:space="0" w:color="auto"/>
              </w:divBdr>
            </w:div>
          </w:divsChild>
        </w:div>
        <w:div w:id="133645765">
          <w:marLeft w:val="60"/>
          <w:marRight w:val="60"/>
          <w:marTop w:val="100"/>
          <w:marBottom w:val="100"/>
          <w:divBdr>
            <w:top w:val="none" w:sz="0" w:space="0" w:color="auto"/>
            <w:left w:val="none" w:sz="0" w:space="0" w:color="auto"/>
            <w:bottom w:val="none" w:sz="0" w:space="0" w:color="auto"/>
            <w:right w:val="none" w:sz="0" w:space="0" w:color="auto"/>
          </w:divBdr>
        </w:div>
        <w:div w:id="138615857">
          <w:marLeft w:val="60"/>
          <w:marRight w:val="60"/>
          <w:marTop w:val="100"/>
          <w:marBottom w:val="100"/>
          <w:divBdr>
            <w:top w:val="none" w:sz="0" w:space="0" w:color="auto"/>
            <w:left w:val="none" w:sz="0" w:space="0" w:color="auto"/>
            <w:bottom w:val="none" w:sz="0" w:space="0" w:color="auto"/>
            <w:right w:val="none" w:sz="0" w:space="0" w:color="auto"/>
          </w:divBdr>
          <w:divsChild>
            <w:div w:id="336268783">
              <w:marLeft w:val="0"/>
              <w:marRight w:val="0"/>
              <w:marTop w:val="120"/>
              <w:marBottom w:val="0"/>
              <w:divBdr>
                <w:top w:val="none" w:sz="0" w:space="0" w:color="auto"/>
                <w:left w:val="none" w:sz="0" w:space="0" w:color="auto"/>
                <w:bottom w:val="none" w:sz="0" w:space="0" w:color="auto"/>
                <w:right w:val="none" w:sz="0" w:space="0" w:color="auto"/>
              </w:divBdr>
            </w:div>
          </w:divsChild>
        </w:div>
        <w:div w:id="141508802">
          <w:marLeft w:val="60"/>
          <w:marRight w:val="60"/>
          <w:marTop w:val="100"/>
          <w:marBottom w:val="100"/>
          <w:divBdr>
            <w:top w:val="none" w:sz="0" w:space="0" w:color="auto"/>
            <w:left w:val="none" w:sz="0" w:space="0" w:color="auto"/>
            <w:bottom w:val="none" w:sz="0" w:space="0" w:color="auto"/>
            <w:right w:val="none" w:sz="0" w:space="0" w:color="auto"/>
          </w:divBdr>
        </w:div>
        <w:div w:id="142352456">
          <w:marLeft w:val="60"/>
          <w:marRight w:val="60"/>
          <w:marTop w:val="100"/>
          <w:marBottom w:val="100"/>
          <w:divBdr>
            <w:top w:val="none" w:sz="0" w:space="0" w:color="auto"/>
            <w:left w:val="none" w:sz="0" w:space="0" w:color="auto"/>
            <w:bottom w:val="none" w:sz="0" w:space="0" w:color="auto"/>
            <w:right w:val="none" w:sz="0" w:space="0" w:color="auto"/>
          </w:divBdr>
        </w:div>
        <w:div w:id="147213260">
          <w:marLeft w:val="60"/>
          <w:marRight w:val="60"/>
          <w:marTop w:val="100"/>
          <w:marBottom w:val="100"/>
          <w:divBdr>
            <w:top w:val="none" w:sz="0" w:space="0" w:color="auto"/>
            <w:left w:val="none" w:sz="0" w:space="0" w:color="auto"/>
            <w:bottom w:val="none" w:sz="0" w:space="0" w:color="auto"/>
            <w:right w:val="none" w:sz="0" w:space="0" w:color="auto"/>
          </w:divBdr>
          <w:divsChild>
            <w:div w:id="990866720">
              <w:marLeft w:val="0"/>
              <w:marRight w:val="0"/>
              <w:marTop w:val="0"/>
              <w:marBottom w:val="0"/>
              <w:divBdr>
                <w:top w:val="none" w:sz="0" w:space="0" w:color="auto"/>
                <w:left w:val="none" w:sz="0" w:space="0" w:color="auto"/>
                <w:bottom w:val="none" w:sz="0" w:space="0" w:color="auto"/>
                <w:right w:val="none" w:sz="0" w:space="0" w:color="auto"/>
              </w:divBdr>
            </w:div>
            <w:div w:id="1452556534">
              <w:marLeft w:val="0"/>
              <w:marRight w:val="0"/>
              <w:marTop w:val="0"/>
              <w:marBottom w:val="0"/>
              <w:divBdr>
                <w:top w:val="none" w:sz="0" w:space="0" w:color="auto"/>
                <w:left w:val="none" w:sz="0" w:space="0" w:color="auto"/>
                <w:bottom w:val="none" w:sz="0" w:space="0" w:color="auto"/>
                <w:right w:val="none" w:sz="0" w:space="0" w:color="auto"/>
              </w:divBdr>
            </w:div>
          </w:divsChild>
        </w:div>
        <w:div w:id="149055386">
          <w:marLeft w:val="60"/>
          <w:marRight w:val="60"/>
          <w:marTop w:val="100"/>
          <w:marBottom w:val="100"/>
          <w:divBdr>
            <w:top w:val="none" w:sz="0" w:space="0" w:color="auto"/>
            <w:left w:val="none" w:sz="0" w:space="0" w:color="auto"/>
            <w:bottom w:val="none" w:sz="0" w:space="0" w:color="auto"/>
            <w:right w:val="none" w:sz="0" w:space="0" w:color="auto"/>
          </w:divBdr>
          <w:divsChild>
            <w:div w:id="1118531178">
              <w:marLeft w:val="0"/>
              <w:marRight w:val="0"/>
              <w:marTop w:val="120"/>
              <w:marBottom w:val="0"/>
              <w:divBdr>
                <w:top w:val="none" w:sz="0" w:space="0" w:color="auto"/>
                <w:left w:val="none" w:sz="0" w:space="0" w:color="auto"/>
                <w:bottom w:val="none" w:sz="0" w:space="0" w:color="auto"/>
                <w:right w:val="none" w:sz="0" w:space="0" w:color="auto"/>
              </w:divBdr>
            </w:div>
          </w:divsChild>
        </w:div>
        <w:div w:id="165290188">
          <w:marLeft w:val="60"/>
          <w:marRight w:val="60"/>
          <w:marTop w:val="100"/>
          <w:marBottom w:val="100"/>
          <w:divBdr>
            <w:top w:val="none" w:sz="0" w:space="0" w:color="auto"/>
            <w:left w:val="none" w:sz="0" w:space="0" w:color="auto"/>
            <w:bottom w:val="none" w:sz="0" w:space="0" w:color="auto"/>
            <w:right w:val="none" w:sz="0" w:space="0" w:color="auto"/>
          </w:divBdr>
        </w:div>
        <w:div w:id="175656261">
          <w:marLeft w:val="60"/>
          <w:marRight w:val="60"/>
          <w:marTop w:val="100"/>
          <w:marBottom w:val="100"/>
          <w:divBdr>
            <w:top w:val="none" w:sz="0" w:space="0" w:color="auto"/>
            <w:left w:val="none" w:sz="0" w:space="0" w:color="auto"/>
            <w:bottom w:val="none" w:sz="0" w:space="0" w:color="auto"/>
            <w:right w:val="none" w:sz="0" w:space="0" w:color="auto"/>
          </w:divBdr>
        </w:div>
        <w:div w:id="178549881">
          <w:marLeft w:val="60"/>
          <w:marRight w:val="60"/>
          <w:marTop w:val="100"/>
          <w:marBottom w:val="100"/>
          <w:divBdr>
            <w:top w:val="none" w:sz="0" w:space="0" w:color="auto"/>
            <w:left w:val="none" w:sz="0" w:space="0" w:color="auto"/>
            <w:bottom w:val="none" w:sz="0" w:space="0" w:color="auto"/>
            <w:right w:val="none" w:sz="0" w:space="0" w:color="auto"/>
          </w:divBdr>
          <w:divsChild>
            <w:div w:id="828442965">
              <w:marLeft w:val="0"/>
              <w:marRight w:val="0"/>
              <w:marTop w:val="120"/>
              <w:marBottom w:val="0"/>
              <w:divBdr>
                <w:top w:val="none" w:sz="0" w:space="0" w:color="auto"/>
                <w:left w:val="none" w:sz="0" w:space="0" w:color="auto"/>
                <w:bottom w:val="none" w:sz="0" w:space="0" w:color="auto"/>
                <w:right w:val="none" w:sz="0" w:space="0" w:color="auto"/>
              </w:divBdr>
            </w:div>
          </w:divsChild>
        </w:div>
        <w:div w:id="192348389">
          <w:marLeft w:val="60"/>
          <w:marRight w:val="60"/>
          <w:marTop w:val="100"/>
          <w:marBottom w:val="100"/>
          <w:divBdr>
            <w:top w:val="none" w:sz="0" w:space="0" w:color="auto"/>
            <w:left w:val="none" w:sz="0" w:space="0" w:color="auto"/>
            <w:bottom w:val="none" w:sz="0" w:space="0" w:color="auto"/>
            <w:right w:val="none" w:sz="0" w:space="0" w:color="auto"/>
          </w:divBdr>
          <w:divsChild>
            <w:div w:id="822115464">
              <w:marLeft w:val="0"/>
              <w:marRight w:val="0"/>
              <w:marTop w:val="120"/>
              <w:marBottom w:val="0"/>
              <w:divBdr>
                <w:top w:val="none" w:sz="0" w:space="0" w:color="auto"/>
                <w:left w:val="none" w:sz="0" w:space="0" w:color="auto"/>
                <w:bottom w:val="none" w:sz="0" w:space="0" w:color="auto"/>
                <w:right w:val="none" w:sz="0" w:space="0" w:color="auto"/>
              </w:divBdr>
            </w:div>
            <w:div w:id="1163199057">
              <w:marLeft w:val="0"/>
              <w:marRight w:val="0"/>
              <w:marTop w:val="120"/>
              <w:marBottom w:val="0"/>
              <w:divBdr>
                <w:top w:val="none" w:sz="0" w:space="0" w:color="auto"/>
                <w:left w:val="none" w:sz="0" w:space="0" w:color="auto"/>
                <w:bottom w:val="none" w:sz="0" w:space="0" w:color="auto"/>
                <w:right w:val="none" w:sz="0" w:space="0" w:color="auto"/>
              </w:divBdr>
            </w:div>
            <w:div w:id="1487479278">
              <w:marLeft w:val="0"/>
              <w:marRight w:val="0"/>
              <w:marTop w:val="120"/>
              <w:marBottom w:val="0"/>
              <w:divBdr>
                <w:top w:val="none" w:sz="0" w:space="0" w:color="auto"/>
                <w:left w:val="none" w:sz="0" w:space="0" w:color="auto"/>
                <w:bottom w:val="none" w:sz="0" w:space="0" w:color="auto"/>
                <w:right w:val="none" w:sz="0" w:space="0" w:color="auto"/>
              </w:divBdr>
            </w:div>
          </w:divsChild>
        </w:div>
        <w:div w:id="208037168">
          <w:marLeft w:val="60"/>
          <w:marRight w:val="60"/>
          <w:marTop w:val="100"/>
          <w:marBottom w:val="100"/>
          <w:divBdr>
            <w:top w:val="none" w:sz="0" w:space="0" w:color="auto"/>
            <w:left w:val="none" w:sz="0" w:space="0" w:color="auto"/>
            <w:bottom w:val="none" w:sz="0" w:space="0" w:color="auto"/>
            <w:right w:val="none" w:sz="0" w:space="0" w:color="auto"/>
          </w:divBdr>
        </w:div>
        <w:div w:id="216624518">
          <w:marLeft w:val="60"/>
          <w:marRight w:val="60"/>
          <w:marTop w:val="100"/>
          <w:marBottom w:val="100"/>
          <w:divBdr>
            <w:top w:val="none" w:sz="0" w:space="0" w:color="auto"/>
            <w:left w:val="none" w:sz="0" w:space="0" w:color="auto"/>
            <w:bottom w:val="none" w:sz="0" w:space="0" w:color="auto"/>
            <w:right w:val="none" w:sz="0" w:space="0" w:color="auto"/>
          </w:divBdr>
        </w:div>
        <w:div w:id="218443925">
          <w:marLeft w:val="60"/>
          <w:marRight w:val="60"/>
          <w:marTop w:val="100"/>
          <w:marBottom w:val="100"/>
          <w:divBdr>
            <w:top w:val="none" w:sz="0" w:space="0" w:color="auto"/>
            <w:left w:val="none" w:sz="0" w:space="0" w:color="auto"/>
            <w:bottom w:val="none" w:sz="0" w:space="0" w:color="auto"/>
            <w:right w:val="none" w:sz="0" w:space="0" w:color="auto"/>
          </w:divBdr>
          <w:divsChild>
            <w:div w:id="531846981">
              <w:marLeft w:val="0"/>
              <w:marRight w:val="0"/>
              <w:marTop w:val="120"/>
              <w:marBottom w:val="0"/>
              <w:divBdr>
                <w:top w:val="none" w:sz="0" w:space="0" w:color="auto"/>
                <w:left w:val="none" w:sz="0" w:space="0" w:color="auto"/>
                <w:bottom w:val="none" w:sz="0" w:space="0" w:color="auto"/>
                <w:right w:val="none" w:sz="0" w:space="0" w:color="auto"/>
              </w:divBdr>
            </w:div>
          </w:divsChild>
        </w:div>
        <w:div w:id="237906895">
          <w:marLeft w:val="60"/>
          <w:marRight w:val="60"/>
          <w:marTop w:val="100"/>
          <w:marBottom w:val="100"/>
          <w:divBdr>
            <w:top w:val="none" w:sz="0" w:space="0" w:color="auto"/>
            <w:left w:val="none" w:sz="0" w:space="0" w:color="auto"/>
            <w:bottom w:val="none" w:sz="0" w:space="0" w:color="auto"/>
            <w:right w:val="none" w:sz="0" w:space="0" w:color="auto"/>
          </w:divBdr>
        </w:div>
        <w:div w:id="238102503">
          <w:marLeft w:val="60"/>
          <w:marRight w:val="60"/>
          <w:marTop w:val="100"/>
          <w:marBottom w:val="100"/>
          <w:divBdr>
            <w:top w:val="none" w:sz="0" w:space="0" w:color="auto"/>
            <w:left w:val="none" w:sz="0" w:space="0" w:color="auto"/>
            <w:bottom w:val="none" w:sz="0" w:space="0" w:color="auto"/>
            <w:right w:val="none" w:sz="0" w:space="0" w:color="auto"/>
          </w:divBdr>
          <w:divsChild>
            <w:div w:id="485443181">
              <w:marLeft w:val="0"/>
              <w:marRight w:val="0"/>
              <w:marTop w:val="120"/>
              <w:marBottom w:val="0"/>
              <w:divBdr>
                <w:top w:val="none" w:sz="0" w:space="0" w:color="auto"/>
                <w:left w:val="none" w:sz="0" w:space="0" w:color="auto"/>
                <w:bottom w:val="none" w:sz="0" w:space="0" w:color="auto"/>
                <w:right w:val="none" w:sz="0" w:space="0" w:color="auto"/>
              </w:divBdr>
            </w:div>
            <w:div w:id="1678313710">
              <w:marLeft w:val="0"/>
              <w:marRight w:val="0"/>
              <w:marTop w:val="120"/>
              <w:marBottom w:val="0"/>
              <w:divBdr>
                <w:top w:val="none" w:sz="0" w:space="0" w:color="auto"/>
                <w:left w:val="none" w:sz="0" w:space="0" w:color="auto"/>
                <w:bottom w:val="none" w:sz="0" w:space="0" w:color="auto"/>
                <w:right w:val="none" w:sz="0" w:space="0" w:color="auto"/>
              </w:divBdr>
            </w:div>
          </w:divsChild>
        </w:div>
        <w:div w:id="245112118">
          <w:marLeft w:val="60"/>
          <w:marRight w:val="60"/>
          <w:marTop w:val="100"/>
          <w:marBottom w:val="100"/>
          <w:divBdr>
            <w:top w:val="none" w:sz="0" w:space="0" w:color="auto"/>
            <w:left w:val="none" w:sz="0" w:space="0" w:color="auto"/>
            <w:bottom w:val="none" w:sz="0" w:space="0" w:color="auto"/>
            <w:right w:val="none" w:sz="0" w:space="0" w:color="auto"/>
          </w:divBdr>
          <w:divsChild>
            <w:div w:id="1204444320">
              <w:marLeft w:val="0"/>
              <w:marRight w:val="0"/>
              <w:marTop w:val="120"/>
              <w:marBottom w:val="0"/>
              <w:divBdr>
                <w:top w:val="none" w:sz="0" w:space="0" w:color="auto"/>
                <w:left w:val="none" w:sz="0" w:space="0" w:color="auto"/>
                <w:bottom w:val="none" w:sz="0" w:space="0" w:color="auto"/>
                <w:right w:val="none" w:sz="0" w:space="0" w:color="auto"/>
              </w:divBdr>
            </w:div>
          </w:divsChild>
        </w:div>
        <w:div w:id="249431748">
          <w:marLeft w:val="60"/>
          <w:marRight w:val="60"/>
          <w:marTop w:val="100"/>
          <w:marBottom w:val="100"/>
          <w:divBdr>
            <w:top w:val="none" w:sz="0" w:space="0" w:color="auto"/>
            <w:left w:val="none" w:sz="0" w:space="0" w:color="auto"/>
            <w:bottom w:val="none" w:sz="0" w:space="0" w:color="auto"/>
            <w:right w:val="none" w:sz="0" w:space="0" w:color="auto"/>
          </w:divBdr>
          <w:divsChild>
            <w:div w:id="1974604064">
              <w:marLeft w:val="0"/>
              <w:marRight w:val="0"/>
              <w:marTop w:val="120"/>
              <w:marBottom w:val="0"/>
              <w:divBdr>
                <w:top w:val="none" w:sz="0" w:space="0" w:color="auto"/>
                <w:left w:val="none" w:sz="0" w:space="0" w:color="auto"/>
                <w:bottom w:val="none" w:sz="0" w:space="0" w:color="auto"/>
                <w:right w:val="none" w:sz="0" w:space="0" w:color="auto"/>
              </w:divBdr>
            </w:div>
          </w:divsChild>
        </w:div>
        <w:div w:id="251668951">
          <w:marLeft w:val="60"/>
          <w:marRight w:val="60"/>
          <w:marTop w:val="100"/>
          <w:marBottom w:val="100"/>
          <w:divBdr>
            <w:top w:val="none" w:sz="0" w:space="0" w:color="auto"/>
            <w:left w:val="none" w:sz="0" w:space="0" w:color="auto"/>
            <w:bottom w:val="none" w:sz="0" w:space="0" w:color="auto"/>
            <w:right w:val="none" w:sz="0" w:space="0" w:color="auto"/>
          </w:divBdr>
        </w:div>
        <w:div w:id="254677184">
          <w:marLeft w:val="60"/>
          <w:marRight w:val="60"/>
          <w:marTop w:val="100"/>
          <w:marBottom w:val="100"/>
          <w:divBdr>
            <w:top w:val="none" w:sz="0" w:space="0" w:color="auto"/>
            <w:left w:val="none" w:sz="0" w:space="0" w:color="auto"/>
            <w:bottom w:val="none" w:sz="0" w:space="0" w:color="auto"/>
            <w:right w:val="none" w:sz="0" w:space="0" w:color="auto"/>
          </w:divBdr>
          <w:divsChild>
            <w:div w:id="883492398">
              <w:marLeft w:val="0"/>
              <w:marRight w:val="0"/>
              <w:marTop w:val="120"/>
              <w:marBottom w:val="0"/>
              <w:divBdr>
                <w:top w:val="none" w:sz="0" w:space="0" w:color="auto"/>
                <w:left w:val="none" w:sz="0" w:space="0" w:color="auto"/>
                <w:bottom w:val="none" w:sz="0" w:space="0" w:color="auto"/>
                <w:right w:val="none" w:sz="0" w:space="0" w:color="auto"/>
              </w:divBdr>
            </w:div>
          </w:divsChild>
        </w:div>
        <w:div w:id="263464869">
          <w:marLeft w:val="60"/>
          <w:marRight w:val="60"/>
          <w:marTop w:val="100"/>
          <w:marBottom w:val="100"/>
          <w:divBdr>
            <w:top w:val="none" w:sz="0" w:space="0" w:color="auto"/>
            <w:left w:val="none" w:sz="0" w:space="0" w:color="auto"/>
            <w:bottom w:val="none" w:sz="0" w:space="0" w:color="auto"/>
            <w:right w:val="none" w:sz="0" w:space="0" w:color="auto"/>
          </w:divBdr>
          <w:divsChild>
            <w:div w:id="2002394271">
              <w:marLeft w:val="0"/>
              <w:marRight w:val="0"/>
              <w:marTop w:val="120"/>
              <w:marBottom w:val="0"/>
              <w:divBdr>
                <w:top w:val="none" w:sz="0" w:space="0" w:color="auto"/>
                <w:left w:val="none" w:sz="0" w:space="0" w:color="auto"/>
                <w:bottom w:val="none" w:sz="0" w:space="0" w:color="auto"/>
                <w:right w:val="none" w:sz="0" w:space="0" w:color="auto"/>
              </w:divBdr>
            </w:div>
          </w:divsChild>
        </w:div>
        <w:div w:id="265114947">
          <w:marLeft w:val="60"/>
          <w:marRight w:val="60"/>
          <w:marTop w:val="100"/>
          <w:marBottom w:val="100"/>
          <w:divBdr>
            <w:top w:val="none" w:sz="0" w:space="0" w:color="auto"/>
            <w:left w:val="none" w:sz="0" w:space="0" w:color="auto"/>
            <w:bottom w:val="none" w:sz="0" w:space="0" w:color="auto"/>
            <w:right w:val="none" w:sz="0" w:space="0" w:color="auto"/>
          </w:divBdr>
          <w:divsChild>
            <w:div w:id="82336381">
              <w:marLeft w:val="0"/>
              <w:marRight w:val="0"/>
              <w:marTop w:val="120"/>
              <w:marBottom w:val="0"/>
              <w:divBdr>
                <w:top w:val="none" w:sz="0" w:space="0" w:color="auto"/>
                <w:left w:val="none" w:sz="0" w:space="0" w:color="auto"/>
                <w:bottom w:val="none" w:sz="0" w:space="0" w:color="auto"/>
                <w:right w:val="none" w:sz="0" w:space="0" w:color="auto"/>
              </w:divBdr>
            </w:div>
          </w:divsChild>
        </w:div>
        <w:div w:id="267852664">
          <w:marLeft w:val="60"/>
          <w:marRight w:val="60"/>
          <w:marTop w:val="100"/>
          <w:marBottom w:val="100"/>
          <w:divBdr>
            <w:top w:val="none" w:sz="0" w:space="0" w:color="auto"/>
            <w:left w:val="none" w:sz="0" w:space="0" w:color="auto"/>
            <w:bottom w:val="none" w:sz="0" w:space="0" w:color="auto"/>
            <w:right w:val="none" w:sz="0" w:space="0" w:color="auto"/>
          </w:divBdr>
          <w:divsChild>
            <w:div w:id="1353723227">
              <w:marLeft w:val="0"/>
              <w:marRight w:val="0"/>
              <w:marTop w:val="120"/>
              <w:marBottom w:val="0"/>
              <w:divBdr>
                <w:top w:val="none" w:sz="0" w:space="0" w:color="auto"/>
                <w:left w:val="none" w:sz="0" w:space="0" w:color="auto"/>
                <w:bottom w:val="none" w:sz="0" w:space="0" w:color="auto"/>
                <w:right w:val="none" w:sz="0" w:space="0" w:color="auto"/>
              </w:divBdr>
            </w:div>
          </w:divsChild>
        </w:div>
        <w:div w:id="271322254">
          <w:marLeft w:val="60"/>
          <w:marRight w:val="60"/>
          <w:marTop w:val="100"/>
          <w:marBottom w:val="100"/>
          <w:divBdr>
            <w:top w:val="none" w:sz="0" w:space="0" w:color="auto"/>
            <w:left w:val="none" w:sz="0" w:space="0" w:color="auto"/>
            <w:bottom w:val="none" w:sz="0" w:space="0" w:color="auto"/>
            <w:right w:val="none" w:sz="0" w:space="0" w:color="auto"/>
          </w:divBdr>
          <w:divsChild>
            <w:div w:id="614291419">
              <w:marLeft w:val="0"/>
              <w:marRight w:val="0"/>
              <w:marTop w:val="120"/>
              <w:marBottom w:val="0"/>
              <w:divBdr>
                <w:top w:val="none" w:sz="0" w:space="0" w:color="auto"/>
                <w:left w:val="none" w:sz="0" w:space="0" w:color="auto"/>
                <w:bottom w:val="none" w:sz="0" w:space="0" w:color="auto"/>
                <w:right w:val="none" w:sz="0" w:space="0" w:color="auto"/>
              </w:divBdr>
            </w:div>
            <w:div w:id="1491753861">
              <w:marLeft w:val="0"/>
              <w:marRight w:val="0"/>
              <w:marTop w:val="120"/>
              <w:marBottom w:val="0"/>
              <w:divBdr>
                <w:top w:val="none" w:sz="0" w:space="0" w:color="auto"/>
                <w:left w:val="none" w:sz="0" w:space="0" w:color="auto"/>
                <w:bottom w:val="none" w:sz="0" w:space="0" w:color="auto"/>
                <w:right w:val="none" w:sz="0" w:space="0" w:color="auto"/>
              </w:divBdr>
            </w:div>
          </w:divsChild>
        </w:div>
        <w:div w:id="271396633">
          <w:marLeft w:val="60"/>
          <w:marRight w:val="60"/>
          <w:marTop w:val="100"/>
          <w:marBottom w:val="100"/>
          <w:divBdr>
            <w:top w:val="none" w:sz="0" w:space="0" w:color="auto"/>
            <w:left w:val="none" w:sz="0" w:space="0" w:color="auto"/>
            <w:bottom w:val="none" w:sz="0" w:space="0" w:color="auto"/>
            <w:right w:val="none" w:sz="0" w:space="0" w:color="auto"/>
          </w:divBdr>
          <w:divsChild>
            <w:div w:id="506096885">
              <w:marLeft w:val="0"/>
              <w:marRight w:val="0"/>
              <w:marTop w:val="0"/>
              <w:marBottom w:val="0"/>
              <w:divBdr>
                <w:top w:val="none" w:sz="0" w:space="0" w:color="auto"/>
                <w:left w:val="none" w:sz="0" w:space="0" w:color="auto"/>
                <w:bottom w:val="none" w:sz="0" w:space="0" w:color="auto"/>
                <w:right w:val="none" w:sz="0" w:space="0" w:color="auto"/>
              </w:divBdr>
            </w:div>
          </w:divsChild>
        </w:div>
        <w:div w:id="277444845">
          <w:marLeft w:val="60"/>
          <w:marRight w:val="60"/>
          <w:marTop w:val="100"/>
          <w:marBottom w:val="100"/>
          <w:divBdr>
            <w:top w:val="none" w:sz="0" w:space="0" w:color="auto"/>
            <w:left w:val="none" w:sz="0" w:space="0" w:color="auto"/>
            <w:bottom w:val="none" w:sz="0" w:space="0" w:color="auto"/>
            <w:right w:val="none" w:sz="0" w:space="0" w:color="auto"/>
          </w:divBdr>
        </w:div>
        <w:div w:id="278681360">
          <w:marLeft w:val="60"/>
          <w:marRight w:val="60"/>
          <w:marTop w:val="100"/>
          <w:marBottom w:val="100"/>
          <w:divBdr>
            <w:top w:val="none" w:sz="0" w:space="0" w:color="auto"/>
            <w:left w:val="none" w:sz="0" w:space="0" w:color="auto"/>
            <w:bottom w:val="none" w:sz="0" w:space="0" w:color="auto"/>
            <w:right w:val="none" w:sz="0" w:space="0" w:color="auto"/>
          </w:divBdr>
        </w:div>
        <w:div w:id="281807566">
          <w:marLeft w:val="60"/>
          <w:marRight w:val="60"/>
          <w:marTop w:val="100"/>
          <w:marBottom w:val="100"/>
          <w:divBdr>
            <w:top w:val="none" w:sz="0" w:space="0" w:color="auto"/>
            <w:left w:val="none" w:sz="0" w:space="0" w:color="auto"/>
            <w:bottom w:val="none" w:sz="0" w:space="0" w:color="auto"/>
            <w:right w:val="none" w:sz="0" w:space="0" w:color="auto"/>
          </w:divBdr>
          <w:divsChild>
            <w:div w:id="1612668088">
              <w:marLeft w:val="0"/>
              <w:marRight w:val="0"/>
              <w:marTop w:val="120"/>
              <w:marBottom w:val="0"/>
              <w:divBdr>
                <w:top w:val="none" w:sz="0" w:space="0" w:color="auto"/>
                <w:left w:val="none" w:sz="0" w:space="0" w:color="auto"/>
                <w:bottom w:val="none" w:sz="0" w:space="0" w:color="auto"/>
                <w:right w:val="none" w:sz="0" w:space="0" w:color="auto"/>
              </w:divBdr>
            </w:div>
          </w:divsChild>
        </w:div>
        <w:div w:id="283998112">
          <w:marLeft w:val="60"/>
          <w:marRight w:val="60"/>
          <w:marTop w:val="100"/>
          <w:marBottom w:val="100"/>
          <w:divBdr>
            <w:top w:val="none" w:sz="0" w:space="0" w:color="auto"/>
            <w:left w:val="none" w:sz="0" w:space="0" w:color="auto"/>
            <w:bottom w:val="none" w:sz="0" w:space="0" w:color="auto"/>
            <w:right w:val="none" w:sz="0" w:space="0" w:color="auto"/>
          </w:divBdr>
        </w:div>
        <w:div w:id="292449974">
          <w:marLeft w:val="60"/>
          <w:marRight w:val="60"/>
          <w:marTop w:val="100"/>
          <w:marBottom w:val="100"/>
          <w:divBdr>
            <w:top w:val="none" w:sz="0" w:space="0" w:color="auto"/>
            <w:left w:val="none" w:sz="0" w:space="0" w:color="auto"/>
            <w:bottom w:val="none" w:sz="0" w:space="0" w:color="auto"/>
            <w:right w:val="none" w:sz="0" w:space="0" w:color="auto"/>
          </w:divBdr>
          <w:divsChild>
            <w:div w:id="11686338">
              <w:marLeft w:val="0"/>
              <w:marRight w:val="0"/>
              <w:marTop w:val="120"/>
              <w:marBottom w:val="0"/>
              <w:divBdr>
                <w:top w:val="none" w:sz="0" w:space="0" w:color="auto"/>
                <w:left w:val="none" w:sz="0" w:space="0" w:color="auto"/>
                <w:bottom w:val="none" w:sz="0" w:space="0" w:color="auto"/>
                <w:right w:val="none" w:sz="0" w:space="0" w:color="auto"/>
              </w:divBdr>
            </w:div>
          </w:divsChild>
        </w:div>
        <w:div w:id="297103530">
          <w:marLeft w:val="60"/>
          <w:marRight w:val="60"/>
          <w:marTop w:val="100"/>
          <w:marBottom w:val="100"/>
          <w:divBdr>
            <w:top w:val="none" w:sz="0" w:space="0" w:color="auto"/>
            <w:left w:val="none" w:sz="0" w:space="0" w:color="auto"/>
            <w:bottom w:val="none" w:sz="0" w:space="0" w:color="auto"/>
            <w:right w:val="none" w:sz="0" w:space="0" w:color="auto"/>
          </w:divBdr>
          <w:divsChild>
            <w:div w:id="424958973">
              <w:marLeft w:val="0"/>
              <w:marRight w:val="0"/>
              <w:marTop w:val="120"/>
              <w:marBottom w:val="0"/>
              <w:divBdr>
                <w:top w:val="none" w:sz="0" w:space="0" w:color="auto"/>
                <w:left w:val="none" w:sz="0" w:space="0" w:color="auto"/>
                <w:bottom w:val="none" w:sz="0" w:space="0" w:color="auto"/>
                <w:right w:val="none" w:sz="0" w:space="0" w:color="auto"/>
              </w:divBdr>
            </w:div>
          </w:divsChild>
        </w:div>
        <w:div w:id="298457439">
          <w:marLeft w:val="60"/>
          <w:marRight w:val="60"/>
          <w:marTop w:val="100"/>
          <w:marBottom w:val="100"/>
          <w:divBdr>
            <w:top w:val="none" w:sz="0" w:space="0" w:color="auto"/>
            <w:left w:val="none" w:sz="0" w:space="0" w:color="auto"/>
            <w:bottom w:val="none" w:sz="0" w:space="0" w:color="auto"/>
            <w:right w:val="none" w:sz="0" w:space="0" w:color="auto"/>
          </w:divBdr>
          <w:divsChild>
            <w:div w:id="218441321">
              <w:marLeft w:val="0"/>
              <w:marRight w:val="0"/>
              <w:marTop w:val="120"/>
              <w:marBottom w:val="0"/>
              <w:divBdr>
                <w:top w:val="none" w:sz="0" w:space="0" w:color="auto"/>
                <w:left w:val="none" w:sz="0" w:space="0" w:color="auto"/>
                <w:bottom w:val="none" w:sz="0" w:space="0" w:color="auto"/>
                <w:right w:val="none" w:sz="0" w:space="0" w:color="auto"/>
              </w:divBdr>
            </w:div>
          </w:divsChild>
        </w:div>
        <w:div w:id="301544928">
          <w:marLeft w:val="60"/>
          <w:marRight w:val="60"/>
          <w:marTop w:val="100"/>
          <w:marBottom w:val="100"/>
          <w:divBdr>
            <w:top w:val="none" w:sz="0" w:space="0" w:color="auto"/>
            <w:left w:val="none" w:sz="0" w:space="0" w:color="auto"/>
            <w:bottom w:val="none" w:sz="0" w:space="0" w:color="auto"/>
            <w:right w:val="none" w:sz="0" w:space="0" w:color="auto"/>
          </w:divBdr>
          <w:divsChild>
            <w:div w:id="785542926">
              <w:marLeft w:val="0"/>
              <w:marRight w:val="0"/>
              <w:marTop w:val="0"/>
              <w:marBottom w:val="0"/>
              <w:divBdr>
                <w:top w:val="none" w:sz="0" w:space="0" w:color="auto"/>
                <w:left w:val="none" w:sz="0" w:space="0" w:color="auto"/>
                <w:bottom w:val="none" w:sz="0" w:space="0" w:color="auto"/>
                <w:right w:val="none" w:sz="0" w:space="0" w:color="auto"/>
              </w:divBdr>
            </w:div>
            <w:div w:id="1883443579">
              <w:marLeft w:val="0"/>
              <w:marRight w:val="0"/>
              <w:marTop w:val="0"/>
              <w:marBottom w:val="0"/>
              <w:divBdr>
                <w:top w:val="none" w:sz="0" w:space="0" w:color="auto"/>
                <w:left w:val="none" w:sz="0" w:space="0" w:color="auto"/>
                <w:bottom w:val="none" w:sz="0" w:space="0" w:color="auto"/>
                <w:right w:val="none" w:sz="0" w:space="0" w:color="auto"/>
              </w:divBdr>
            </w:div>
          </w:divsChild>
        </w:div>
        <w:div w:id="324095029">
          <w:marLeft w:val="60"/>
          <w:marRight w:val="60"/>
          <w:marTop w:val="100"/>
          <w:marBottom w:val="100"/>
          <w:divBdr>
            <w:top w:val="none" w:sz="0" w:space="0" w:color="auto"/>
            <w:left w:val="none" w:sz="0" w:space="0" w:color="auto"/>
            <w:bottom w:val="none" w:sz="0" w:space="0" w:color="auto"/>
            <w:right w:val="none" w:sz="0" w:space="0" w:color="auto"/>
          </w:divBdr>
          <w:divsChild>
            <w:div w:id="221866863">
              <w:marLeft w:val="0"/>
              <w:marRight w:val="0"/>
              <w:marTop w:val="120"/>
              <w:marBottom w:val="0"/>
              <w:divBdr>
                <w:top w:val="none" w:sz="0" w:space="0" w:color="auto"/>
                <w:left w:val="none" w:sz="0" w:space="0" w:color="auto"/>
                <w:bottom w:val="none" w:sz="0" w:space="0" w:color="auto"/>
                <w:right w:val="none" w:sz="0" w:space="0" w:color="auto"/>
              </w:divBdr>
            </w:div>
            <w:div w:id="752823763">
              <w:marLeft w:val="0"/>
              <w:marRight w:val="0"/>
              <w:marTop w:val="120"/>
              <w:marBottom w:val="0"/>
              <w:divBdr>
                <w:top w:val="none" w:sz="0" w:space="0" w:color="auto"/>
                <w:left w:val="none" w:sz="0" w:space="0" w:color="auto"/>
                <w:bottom w:val="none" w:sz="0" w:space="0" w:color="auto"/>
                <w:right w:val="none" w:sz="0" w:space="0" w:color="auto"/>
              </w:divBdr>
            </w:div>
          </w:divsChild>
        </w:div>
        <w:div w:id="326713095">
          <w:marLeft w:val="60"/>
          <w:marRight w:val="60"/>
          <w:marTop w:val="100"/>
          <w:marBottom w:val="100"/>
          <w:divBdr>
            <w:top w:val="none" w:sz="0" w:space="0" w:color="auto"/>
            <w:left w:val="none" w:sz="0" w:space="0" w:color="auto"/>
            <w:bottom w:val="none" w:sz="0" w:space="0" w:color="auto"/>
            <w:right w:val="none" w:sz="0" w:space="0" w:color="auto"/>
          </w:divBdr>
        </w:div>
        <w:div w:id="331495595">
          <w:marLeft w:val="60"/>
          <w:marRight w:val="60"/>
          <w:marTop w:val="100"/>
          <w:marBottom w:val="100"/>
          <w:divBdr>
            <w:top w:val="none" w:sz="0" w:space="0" w:color="auto"/>
            <w:left w:val="none" w:sz="0" w:space="0" w:color="auto"/>
            <w:bottom w:val="none" w:sz="0" w:space="0" w:color="auto"/>
            <w:right w:val="none" w:sz="0" w:space="0" w:color="auto"/>
          </w:divBdr>
          <w:divsChild>
            <w:div w:id="1674530422">
              <w:marLeft w:val="0"/>
              <w:marRight w:val="0"/>
              <w:marTop w:val="120"/>
              <w:marBottom w:val="0"/>
              <w:divBdr>
                <w:top w:val="none" w:sz="0" w:space="0" w:color="auto"/>
                <w:left w:val="none" w:sz="0" w:space="0" w:color="auto"/>
                <w:bottom w:val="none" w:sz="0" w:space="0" w:color="auto"/>
                <w:right w:val="none" w:sz="0" w:space="0" w:color="auto"/>
              </w:divBdr>
            </w:div>
          </w:divsChild>
        </w:div>
        <w:div w:id="334723606">
          <w:marLeft w:val="60"/>
          <w:marRight w:val="60"/>
          <w:marTop w:val="100"/>
          <w:marBottom w:val="100"/>
          <w:divBdr>
            <w:top w:val="none" w:sz="0" w:space="0" w:color="auto"/>
            <w:left w:val="none" w:sz="0" w:space="0" w:color="auto"/>
            <w:bottom w:val="none" w:sz="0" w:space="0" w:color="auto"/>
            <w:right w:val="none" w:sz="0" w:space="0" w:color="auto"/>
          </w:divBdr>
        </w:div>
        <w:div w:id="336343594">
          <w:marLeft w:val="60"/>
          <w:marRight w:val="60"/>
          <w:marTop w:val="100"/>
          <w:marBottom w:val="100"/>
          <w:divBdr>
            <w:top w:val="none" w:sz="0" w:space="0" w:color="auto"/>
            <w:left w:val="none" w:sz="0" w:space="0" w:color="auto"/>
            <w:bottom w:val="none" w:sz="0" w:space="0" w:color="auto"/>
            <w:right w:val="none" w:sz="0" w:space="0" w:color="auto"/>
          </w:divBdr>
        </w:div>
        <w:div w:id="341904696">
          <w:marLeft w:val="60"/>
          <w:marRight w:val="60"/>
          <w:marTop w:val="100"/>
          <w:marBottom w:val="100"/>
          <w:divBdr>
            <w:top w:val="none" w:sz="0" w:space="0" w:color="auto"/>
            <w:left w:val="none" w:sz="0" w:space="0" w:color="auto"/>
            <w:bottom w:val="none" w:sz="0" w:space="0" w:color="auto"/>
            <w:right w:val="none" w:sz="0" w:space="0" w:color="auto"/>
          </w:divBdr>
        </w:div>
        <w:div w:id="352347349">
          <w:marLeft w:val="60"/>
          <w:marRight w:val="60"/>
          <w:marTop w:val="100"/>
          <w:marBottom w:val="100"/>
          <w:divBdr>
            <w:top w:val="none" w:sz="0" w:space="0" w:color="auto"/>
            <w:left w:val="none" w:sz="0" w:space="0" w:color="auto"/>
            <w:bottom w:val="none" w:sz="0" w:space="0" w:color="auto"/>
            <w:right w:val="none" w:sz="0" w:space="0" w:color="auto"/>
          </w:divBdr>
          <w:divsChild>
            <w:div w:id="370689189">
              <w:marLeft w:val="0"/>
              <w:marRight w:val="0"/>
              <w:marTop w:val="0"/>
              <w:marBottom w:val="0"/>
              <w:divBdr>
                <w:top w:val="none" w:sz="0" w:space="0" w:color="auto"/>
                <w:left w:val="none" w:sz="0" w:space="0" w:color="auto"/>
                <w:bottom w:val="none" w:sz="0" w:space="0" w:color="auto"/>
                <w:right w:val="none" w:sz="0" w:space="0" w:color="auto"/>
              </w:divBdr>
            </w:div>
          </w:divsChild>
        </w:div>
        <w:div w:id="358819827">
          <w:marLeft w:val="60"/>
          <w:marRight w:val="60"/>
          <w:marTop w:val="100"/>
          <w:marBottom w:val="100"/>
          <w:divBdr>
            <w:top w:val="none" w:sz="0" w:space="0" w:color="auto"/>
            <w:left w:val="none" w:sz="0" w:space="0" w:color="auto"/>
            <w:bottom w:val="none" w:sz="0" w:space="0" w:color="auto"/>
            <w:right w:val="none" w:sz="0" w:space="0" w:color="auto"/>
          </w:divBdr>
        </w:div>
        <w:div w:id="365643970">
          <w:marLeft w:val="60"/>
          <w:marRight w:val="60"/>
          <w:marTop w:val="100"/>
          <w:marBottom w:val="100"/>
          <w:divBdr>
            <w:top w:val="none" w:sz="0" w:space="0" w:color="auto"/>
            <w:left w:val="none" w:sz="0" w:space="0" w:color="auto"/>
            <w:bottom w:val="none" w:sz="0" w:space="0" w:color="auto"/>
            <w:right w:val="none" w:sz="0" w:space="0" w:color="auto"/>
          </w:divBdr>
          <w:divsChild>
            <w:div w:id="980623334">
              <w:marLeft w:val="0"/>
              <w:marRight w:val="0"/>
              <w:marTop w:val="0"/>
              <w:marBottom w:val="0"/>
              <w:divBdr>
                <w:top w:val="none" w:sz="0" w:space="0" w:color="auto"/>
                <w:left w:val="none" w:sz="0" w:space="0" w:color="auto"/>
                <w:bottom w:val="none" w:sz="0" w:space="0" w:color="auto"/>
                <w:right w:val="none" w:sz="0" w:space="0" w:color="auto"/>
              </w:divBdr>
            </w:div>
            <w:div w:id="1056009137">
              <w:marLeft w:val="0"/>
              <w:marRight w:val="0"/>
              <w:marTop w:val="0"/>
              <w:marBottom w:val="0"/>
              <w:divBdr>
                <w:top w:val="none" w:sz="0" w:space="0" w:color="auto"/>
                <w:left w:val="none" w:sz="0" w:space="0" w:color="auto"/>
                <w:bottom w:val="none" w:sz="0" w:space="0" w:color="auto"/>
                <w:right w:val="none" w:sz="0" w:space="0" w:color="auto"/>
              </w:divBdr>
            </w:div>
          </w:divsChild>
        </w:div>
        <w:div w:id="369493476">
          <w:marLeft w:val="60"/>
          <w:marRight w:val="60"/>
          <w:marTop w:val="100"/>
          <w:marBottom w:val="100"/>
          <w:divBdr>
            <w:top w:val="none" w:sz="0" w:space="0" w:color="auto"/>
            <w:left w:val="none" w:sz="0" w:space="0" w:color="auto"/>
            <w:bottom w:val="none" w:sz="0" w:space="0" w:color="auto"/>
            <w:right w:val="none" w:sz="0" w:space="0" w:color="auto"/>
          </w:divBdr>
        </w:div>
        <w:div w:id="375742082">
          <w:marLeft w:val="60"/>
          <w:marRight w:val="60"/>
          <w:marTop w:val="100"/>
          <w:marBottom w:val="100"/>
          <w:divBdr>
            <w:top w:val="none" w:sz="0" w:space="0" w:color="auto"/>
            <w:left w:val="none" w:sz="0" w:space="0" w:color="auto"/>
            <w:bottom w:val="none" w:sz="0" w:space="0" w:color="auto"/>
            <w:right w:val="none" w:sz="0" w:space="0" w:color="auto"/>
          </w:divBdr>
        </w:div>
        <w:div w:id="377167499">
          <w:marLeft w:val="60"/>
          <w:marRight w:val="60"/>
          <w:marTop w:val="100"/>
          <w:marBottom w:val="100"/>
          <w:divBdr>
            <w:top w:val="none" w:sz="0" w:space="0" w:color="auto"/>
            <w:left w:val="none" w:sz="0" w:space="0" w:color="auto"/>
            <w:bottom w:val="none" w:sz="0" w:space="0" w:color="auto"/>
            <w:right w:val="none" w:sz="0" w:space="0" w:color="auto"/>
          </w:divBdr>
          <w:divsChild>
            <w:div w:id="2125608734">
              <w:marLeft w:val="0"/>
              <w:marRight w:val="0"/>
              <w:marTop w:val="120"/>
              <w:marBottom w:val="0"/>
              <w:divBdr>
                <w:top w:val="none" w:sz="0" w:space="0" w:color="auto"/>
                <w:left w:val="none" w:sz="0" w:space="0" w:color="auto"/>
                <w:bottom w:val="none" w:sz="0" w:space="0" w:color="auto"/>
                <w:right w:val="none" w:sz="0" w:space="0" w:color="auto"/>
              </w:divBdr>
            </w:div>
          </w:divsChild>
        </w:div>
        <w:div w:id="379011820">
          <w:marLeft w:val="60"/>
          <w:marRight w:val="60"/>
          <w:marTop w:val="100"/>
          <w:marBottom w:val="100"/>
          <w:divBdr>
            <w:top w:val="none" w:sz="0" w:space="0" w:color="auto"/>
            <w:left w:val="none" w:sz="0" w:space="0" w:color="auto"/>
            <w:bottom w:val="none" w:sz="0" w:space="0" w:color="auto"/>
            <w:right w:val="none" w:sz="0" w:space="0" w:color="auto"/>
          </w:divBdr>
          <w:divsChild>
            <w:div w:id="1191529394">
              <w:marLeft w:val="0"/>
              <w:marRight w:val="0"/>
              <w:marTop w:val="120"/>
              <w:marBottom w:val="0"/>
              <w:divBdr>
                <w:top w:val="none" w:sz="0" w:space="0" w:color="auto"/>
                <w:left w:val="none" w:sz="0" w:space="0" w:color="auto"/>
                <w:bottom w:val="none" w:sz="0" w:space="0" w:color="auto"/>
                <w:right w:val="none" w:sz="0" w:space="0" w:color="auto"/>
              </w:divBdr>
            </w:div>
          </w:divsChild>
        </w:div>
        <w:div w:id="388501284">
          <w:marLeft w:val="60"/>
          <w:marRight w:val="60"/>
          <w:marTop w:val="100"/>
          <w:marBottom w:val="100"/>
          <w:divBdr>
            <w:top w:val="none" w:sz="0" w:space="0" w:color="auto"/>
            <w:left w:val="none" w:sz="0" w:space="0" w:color="auto"/>
            <w:bottom w:val="none" w:sz="0" w:space="0" w:color="auto"/>
            <w:right w:val="none" w:sz="0" w:space="0" w:color="auto"/>
          </w:divBdr>
          <w:divsChild>
            <w:div w:id="1033266100">
              <w:marLeft w:val="0"/>
              <w:marRight w:val="0"/>
              <w:marTop w:val="120"/>
              <w:marBottom w:val="0"/>
              <w:divBdr>
                <w:top w:val="none" w:sz="0" w:space="0" w:color="auto"/>
                <w:left w:val="none" w:sz="0" w:space="0" w:color="auto"/>
                <w:bottom w:val="none" w:sz="0" w:space="0" w:color="auto"/>
                <w:right w:val="none" w:sz="0" w:space="0" w:color="auto"/>
              </w:divBdr>
            </w:div>
          </w:divsChild>
        </w:div>
        <w:div w:id="389810067">
          <w:marLeft w:val="60"/>
          <w:marRight w:val="60"/>
          <w:marTop w:val="100"/>
          <w:marBottom w:val="100"/>
          <w:divBdr>
            <w:top w:val="none" w:sz="0" w:space="0" w:color="auto"/>
            <w:left w:val="none" w:sz="0" w:space="0" w:color="auto"/>
            <w:bottom w:val="none" w:sz="0" w:space="0" w:color="auto"/>
            <w:right w:val="none" w:sz="0" w:space="0" w:color="auto"/>
          </w:divBdr>
          <w:divsChild>
            <w:div w:id="790517416">
              <w:marLeft w:val="0"/>
              <w:marRight w:val="0"/>
              <w:marTop w:val="120"/>
              <w:marBottom w:val="0"/>
              <w:divBdr>
                <w:top w:val="none" w:sz="0" w:space="0" w:color="auto"/>
                <w:left w:val="none" w:sz="0" w:space="0" w:color="auto"/>
                <w:bottom w:val="none" w:sz="0" w:space="0" w:color="auto"/>
                <w:right w:val="none" w:sz="0" w:space="0" w:color="auto"/>
              </w:divBdr>
            </w:div>
          </w:divsChild>
        </w:div>
        <w:div w:id="390690819">
          <w:marLeft w:val="60"/>
          <w:marRight w:val="60"/>
          <w:marTop w:val="100"/>
          <w:marBottom w:val="100"/>
          <w:divBdr>
            <w:top w:val="none" w:sz="0" w:space="0" w:color="auto"/>
            <w:left w:val="none" w:sz="0" w:space="0" w:color="auto"/>
            <w:bottom w:val="none" w:sz="0" w:space="0" w:color="auto"/>
            <w:right w:val="none" w:sz="0" w:space="0" w:color="auto"/>
          </w:divBdr>
          <w:divsChild>
            <w:div w:id="1143543537">
              <w:marLeft w:val="0"/>
              <w:marRight w:val="0"/>
              <w:marTop w:val="120"/>
              <w:marBottom w:val="0"/>
              <w:divBdr>
                <w:top w:val="none" w:sz="0" w:space="0" w:color="auto"/>
                <w:left w:val="none" w:sz="0" w:space="0" w:color="auto"/>
                <w:bottom w:val="none" w:sz="0" w:space="0" w:color="auto"/>
                <w:right w:val="none" w:sz="0" w:space="0" w:color="auto"/>
              </w:divBdr>
            </w:div>
          </w:divsChild>
        </w:div>
        <w:div w:id="394551894">
          <w:marLeft w:val="60"/>
          <w:marRight w:val="60"/>
          <w:marTop w:val="100"/>
          <w:marBottom w:val="100"/>
          <w:divBdr>
            <w:top w:val="none" w:sz="0" w:space="0" w:color="auto"/>
            <w:left w:val="none" w:sz="0" w:space="0" w:color="auto"/>
            <w:bottom w:val="none" w:sz="0" w:space="0" w:color="auto"/>
            <w:right w:val="none" w:sz="0" w:space="0" w:color="auto"/>
          </w:divBdr>
          <w:divsChild>
            <w:div w:id="1947617456">
              <w:marLeft w:val="0"/>
              <w:marRight w:val="0"/>
              <w:marTop w:val="120"/>
              <w:marBottom w:val="0"/>
              <w:divBdr>
                <w:top w:val="none" w:sz="0" w:space="0" w:color="auto"/>
                <w:left w:val="none" w:sz="0" w:space="0" w:color="auto"/>
                <w:bottom w:val="none" w:sz="0" w:space="0" w:color="auto"/>
                <w:right w:val="none" w:sz="0" w:space="0" w:color="auto"/>
              </w:divBdr>
            </w:div>
          </w:divsChild>
        </w:div>
        <w:div w:id="409162283">
          <w:marLeft w:val="60"/>
          <w:marRight w:val="60"/>
          <w:marTop w:val="100"/>
          <w:marBottom w:val="100"/>
          <w:divBdr>
            <w:top w:val="none" w:sz="0" w:space="0" w:color="auto"/>
            <w:left w:val="none" w:sz="0" w:space="0" w:color="auto"/>
            <w:bottom w:val="none" w:sz="0" w:space="0" w:color="auto"/>
            <w:right w:val="none" w:sz="0" w:space="0" w:color="auto"/>
          </w:divBdr>
          <w:divsChild>
            <w:div w:id="1166827964">
              <w:marLeft w:val="0"/>
              <w:marRight w:val="0"/>
              <w:marTop w:val="120"/>
              <w:marBottom w:val="0"/>
              <w:divBdr>
                <w:top w:val="none" w:sz="0" w:space="0" w:color="auto"/>
                <w:left w:val="none" w:sz="0" w:space="0" w:color="auto"/>
                <w:bottom w:val="none" w:sz="0" w:space="0" w:color="auto"/>
                <w:right w:val="none" w:sz="0" w:space="0" w:color="auto"/>
              </w:divBdr>
            </w:div>
            <w:div w:id="1718167547">
              <w:marLeft w:val="0"/>
              <w:marRight w:val="0"/>
              <w:marTop w:val="120"/>
              <w:marBottom w:val="0"/>
              <w:divBdr>
                <w:top w:val="none" w:sz="0" w:space="0" w:color="auto"/>
                <w:left w:val="none" w:sz="0" w:space="0" w:color="auto"/>
                <w:bottom w:val="none" w:sz="0" w:space="0" w:color="auto"/>
                <w:right w:val="none" w:sz="0" w:space="0" w:color="auto"/>
              </w:divBdr>
            </w:div>
            <w:div w:id="1815827585">
              <w:marLeft w:val="0"/>
              <w:marRight w:val="0"/>
              <w:marTop w:val="120"/>
              <w:marBottom w:val="0"/>
              <w:divBdr>
                <w:top w:val="none" w:sz="0" w:space="0" w:color="auto"/>
                <w:left w:val="none" w:sz="0" w:space="0" w:color="auto"/>
                <w:bottom w:val="none" w:sz="0" w:space="0" w:color="auto"/>
                <w:right w:val="none" w:sz="0" w:space="0" w:color="auto"/>
              </w:divBdr>
            </w:div>
            <w:div w:id="2063820198">
              <w:marLeft w:val="0"/>
              <w:marRight w:val="0"/>
              <w:marTop w:val="120"/>
              <w:marBottom w:val="0"/>
              <w:divBdr>
                <w:top w:val="none" w:sz="0" w:space="0" w:color="auto"/>
                <w:left w:val="none" w:sz="0" w:space="0" w:color="auto"/>
                <w:bottom w:val="none" w:sz="0" w:space="0" w:color="auto"/>
                <w:right w:val="none" w:sz="0" w:space="0" w:color="auto"/>
              </w:divBdr>
            </w:div>
          </w:divsChild>
        </w:div>
        <w:div w:id="409667009">
          <w:marLeft w:val="60"/>
          <w:marRight w:val="60"/>
          <w:marTop w:val="100"/>
          <w:marBottom w:val="100"/>
          <w:divBdr>
            <w:top w:val="none" w:sz="0" w:space="0" w:color="auto"/>
            <w:left w:val="none" w:sz="0" w:space="0" w:color="auto"/>
            <w:bottom w:val="none" w:sz="0" w:space="0" w:color="auto"/>
            <w:right w:val="none" w:sz="0" w:space="0" w:color="auto"/>
          </w:divBdr>
          <w:divsChild>
            <w:div w:id="917714094">
              <w:marLeft w:val="0"/>
              <w:marRight w:val="0"/>
              <w:marTop w:val="120"/>
              <w:marBottom w:val="0"/>
              <w:divBdr>
                <w:top w:val="none" w:sz="0" w:space="0" w:color="auto"/>
                <w:left w:val="none" w:sz="0" w:space="0" w:color="auto"/>
                <w:bottom w:val="none" w:sz="0" w:space="0" w:color="auto"/>
                <w:right w:val="none" w:sz="0" w:space="0" w:color="auto"/>
              </w:divBdr>
            </w:div>
            <w:div w:id="1181627697">
              <w:marLeft w:val="0"/>
              <w:marRight w:val="0"/>
              <w:marTop w:val="120"/>
              <w:marBottom w:val="0"/>
              <w:divBdr>
                <w:top w:val="none" w:sz="0" w:space="0" w:color="auto"/>
                <w:left w:val="none" w:sz="0" w:space="0" w:color="auto"/>
                <w:bottom w:val="none" w:sz="0" w:space="0" w:color="auto"/>
                <w:right w:val="none" w:sz="0" w:space="0" w:color="auto"/>
              </w:divBdr>
            </w:div>
          </w:divsChild>
        </w:div>
        <w:div w:id="411435183">
          <w:marLeft w:val="60"/>
          <w:marRight w:val="60"/>
          <w:marTop w:val="100"/>
          <w:marBottom w:val="100"/>
          <w:divBdr>
            <w:top w:val="none" w:sz="0" w:space="0" w:color="auto"/>
            <w:left w:val="none" w:sz="0" w:space="0" w:color="auto"/>
            <w:bottom w:val="none" w:sz="0" w:space="0" w:color="auto"/>
            <w:right w:val="none" w:sz="0" w:space="0" w:color="auto"/>
          </w:divBdr>
        </w:div>
        <w:div w:id="411513195">
          <w:marLeft w:val="60"/>
          <w:marRight w:val="60"/>
          <w:marTop w:val="100"/>
          <w:marBottom w:val="100"/>
          <w:divBdr>
            <w:top w:val="none" w:sz="0" w:space="0" w:color="auto"/>
            <w:left w:val="none" w:sz="0" w:space="0" w:color="auto"/>
            <w:bottom w:val="none" w:sz="0" w:space="0" w:color="auto"/>
            <w:right w:val="none" w:sz="0" w:space="0" w:color="auto"/>
          </w:divBdr>
          <w:divsChild>
            <w:div w:id="1870987274">
              <w:marLeft w:val="0"/>
              <w:marRight w:val="0"/>
              <w:marTop w:val="120"/>
              <w:marBottom w:val="0"/>
              <w:divBdr>
                <w:top w:val="none" w:sz="0" w:space="0" w:color="auto"/>
                <w:left w:val="none" w:sz="0" w:space="0" w:color="auto"/>
                <w:bottom w:val="none" w:sz="0" w:space="0" w:color="auto"/>
                <w:right w:val="none" w:sz="0" w:space="0" w:color="auto"/>
              </w:divBdr>
            </w:div>
          </w:divsChild>
        </w:div>
        <w:div w:id="418450341">
          <w:marLeft w:val="60"/>
          <w:marRight w:val="60"/>
          <w:marTop w:val="100"/>
          <w:marBottom w:val="100"/>
          <w:divBdr>
            <w:top w:val="none" w:sz="0" w:space="0" w:color="auto"/>
            <w:left w:val="none" w:sz="0" w:space="0" w:color="auto"/>
            <w:bottom w:val="none" w:sz="0" w:space="0" w:color="auto"/>
            <w:right w:val="none" w:sz="0" w:space="0" w:color="auto"/>
          </w:divBdr>
          <w:divsChild>
            <w:div w:id="2125339527">
              <w:marLeft w:val="0"/>
              <w:marRight w:val="0"/>
              <w:marTop w:val="120"/>
              <w:marBottom w:val="0"/>
              <w:divBdr>
                <w:top w:val="none" w:sz="0" w:space="0" w:color="auto"/>
                <w:left w:val="none" w:sz="0" w:space="0" w:color="auto"/>
                <w:bottom w:val="none" w:sz="0" w:space="0" w:color="auto"/>
                <w:right w:val="none" w:sz="0" w:space="0" w:color="auto"/>
              </w:divBdr>
            </w:div>
          </w:divsChild>
        </w:div>
        <w:div w:id="433474291">
          <w:marLeft w:val="60"/>
          <w:marRight w:val="60"/>
          <w:marTop w:val="100"/>
          <w:marBottom w:val="100"/>
          <w:divBdr>
            <w:top w:val="none" w:sz="0" w:space="0" w:color="auto"/>
            <w:left w:val="none" w:sz="0" w:space="0" w:color="auto"/>
            <w:bottom w:val="none" w:sz="0" w:space="0" w:color="auto"/>
            <w:right w:val="none" w:sz="0" w:space="0" w:color="auto"/>
          </w:divBdr>
          <w:divsChild>
            <w:div w:id="652607575">
              <w:marLeft w:val="0"/>
              <w:marRight w:val="0"/>
              <w:marTop w:val="120"/>
              <w:marBottom w:val="0"/>
              <w:divBdr>
                <w:top w:val="none" w:sz="0" w:space="0" w:color="auto"/>
                <w:left w:val="none" w:sz="0" w:space="0" w:color="auto"/>
                <w:bottom w:val="none" w:sz="0" w:space="0" w:color="auto"/>
                <w:right w:val="none" w:sz="0" w:space="0" w:color="auto"/>
              </w:divBdr>
            </w:div>
          </w:divsChild>
        </w:div>
        <w:div w:id="463545783">
          <w:marLeft w:val="60"/>
          <w:marRight w:val="60"/>
          <w:marTop w:val="100"/>
          <w:marBottom w:val="100"/>
          <w:divBdr>
            <w:top w:val="none" w:sz="0" w:space="0" w:color="auto"/>
            <w:left w:val="none" w:sz="0" w:space="0" w:color="auto"/>
            <w:bottom w:val="none" w:sz="0" w:space="0" w:color="auto"/>
            <w:right w:val="none" w:sz="0" w:space="0" w:color="auto"/>
          </w:divBdr>
          <w:divsChild>
            <w:div w:id="492377837">
              <w:marLeft w:val="0"/>
              <w:marRight w:val="0"/>
              <w:marTop w:val="120"/>
              <w:marBottom w:val="0"/>
              <w:divBdr>
                <w:top w:val="none" w:sz="0" w:space="0" w:color="auto"/>
                <w:left w:val="none" w:sz="0" w:space="0" w:color="auto"/>
                <w:bottom w:val="none" w:sz="0" w:space="0" w:color="auto"/>
                <w:right w:val="none" w:sz="0" w:space="0" w:color="auto"/>
              </w:divBdr>
            </w:div>
          </w:divsChild>
        </w:div>
        <w:div w:id="463814033">
          <w:marLeft w:val="60"/>
          <w:marRight w:val="60"/>
          <w:marTop w:val="100"/>
          <w:marBottom w:val="100"/>
          <w:divBdr>
            <w:top w:val="none" w:sz="0" w:space="0" w:color="auto"/>
            <w:left w:val="none" w:sz="0" w:space="0" w:color="auto"/>
            <w:bottom w:val="none" w:sz="0" w:space="0" w:color="auto"/>
            <w:right w:val="none" w:sz="0" w:space="0" w:color="auto"/>
          </w:divBdr>
          <w:divsChild>
            <w:div w:id="1183469054">
              <w:marLeft w:val="0"/>
              <w:marRight w:val="0"/>
              <w:marTop w:val="120"/>
              <w:marBottom w:val="0"/>
              <w:divBdr>
                <w:top w:val="none" w:sz="0" w:space="0" w:color="auto"/>
                <w:left w:val="none" w:sz="0" w:space="0" w:color="auto"/>
                <w:bottom w:val="none" w:sz="0" w:space="0" w:color="auto"/>
                <w:right w:val="none" w:sz="0" w:space="0" w:color="auto"/>
              </w:divBdr>
            </w:div>
          </w:divsChild>
        </w:div>
        <w:div w:id="470752883">
          <w:marLeft w:val="60"/>
          <w:marRight w:val="60"/>
          <w:marTop w:val="100"/>
          <w:marBottom w:val="100"/>
          <w:divBdr>
            <w:top w:val="none" w:sz="0" w:space="0" w:color="auto"/>
            <w:left w:val="none" w:sz="0" w:space="0" w:color="auto"/>
            <w:bottom w:val="none" w:sz="0" w:space="0" w:color="auto"/>
            <w:right w:val="none" w:sz="0" w:space="0" w:color="auto"/>
          </w:divBdr>
          <w:divsChild>
            <w:div w:id="1568109563">
              <w:marLeft w:val="0"/>
              <w:marRight w:val="0"/>
              <w:marTop w:val="120"/>
              <w:marBottom w:val="0"/>
              <w:divBdr>
                <w:top w:val="none" w:sz="0" w:space="0" w:color="auto"/>
                <w:left w:val="none" w:sz="0" w:space="0" w:color="auto"/>
                <w:bottom w:val="none" w:sz="0" w:space="0" w:color="auto"/>
                <w:right w:val="none" w:sz="0" w:space="0" w:color="auto"/>
              </w:divBdr>
            </w:div>
          </w:divsChild>
        </w:div>
        <w:div w:id="479463633">
          <w:marLeft w:val="60"/>
          <w:marRight w:val="60"/>
          <w:marTop w:val="100"/>
          <w:marBottom w:val="100"/>
          <w:divBdr>
            <w:top w:val="none" w:sz="0" w:space="0" w:color="auto"/>
            <w:left w:val="none" w:sz="0" w:space="0" w:color="auto"/>
            <w:bottom w:val="none" w:sz="0" w:space="0" w:color="auto"/>
            <w:right w:val="none" w:sz="0" w:space="0" w:color="auto"/>
          </w:divBdr>
          <w:divsChild>
            <w:div w:id="1289317908">
              <w:marLeft w:val="0"/>
              <w:marRight w:val="0"/>
              <w:marTop w:val="120"/>
              <w:marBottom w:val="0"/>
              <w:divBdr>
                <w:top w:val="none" w:sz="0" w:space="0" w:color="auto"/>
                <w:left w:val="none" w:sz="0" w:space="0" w:color="auto"/>
                <w:bottom w:val="none" w:sz="0" w:space="0" w:color="auto"/>
                <w:right w:val="none" w:sz="0" w:space="0" w:color="auto"/>
              </w:divBdr>
            </w:div>
          </w:divsChild>
        </w:div>
        <w:div w:id="489566124">
          <w:marLeft w:val="60"/>
          <w:marRight w:val="60"/>
          <w:marTop w:val="100"/>
          <w:marBottom w:val="100"/>
          <w:divBdr>
            <w:top w:val="none" w:sz="0" w:space="0" w:color="auto"/>
            <w:left w:val="none" w:sz="0" w:space="0" w:color="auto"/>
            <w:bottom w:val="none" w:sz="0" w:space="0" w:color="auto"/>
            <w:right w:val="none" w:sz="0" w:space="0" w:color="auto"/>
          </w:divBdr>
          <w:divsChild>
            <w:div w:id="1527328475">
              <w:marLeft w:val="0"/>
              <w:marRight w:val="0"/>
              <w:marTop w:val="120"/>
              <w:marBottom w:val="0"/>
              <w:divBdr>
                <w:top w:val="none" w:sz="0" w:space="0" w:color="auto"/>
                <w:left w:val="none" w:sz="0" w:space="0" w:color="auto"/>
                <w:bottom w:val="none" w:sz="0" w:space="0" w:color="auto"/>
                <w:right w:val="none" w:sz="0" w:space="0" w:color="auto"/>
              </w:divBdr>
            </w:div>
          </w:divsChild>
        </w:div>
        <w:div w:id="507520537">
          <w:marLeft w:val="60"/>
          <w:marRight w:val="60"/>
          <w:marTop w:val="100"/>
          <w:marBottom w:val="100"/>
          <w:divBdr>
            <w:top w:val="none" w:sz="0" w:space="0" w:color="auto"/>
            <w:left w:val="none" w:sz="0" w:space="0" w:color="auto"/>
            <w:bottom w:val="none" w:sz="0" w:space="0" w:color="auto"/>
            <w:right w:val="none" w:sz="0" w:space="0" w:color="auto"/>
          </w:divBdr>
          <w:divsChild>
            <w:div w:id="1880972812">
              <w:marLeft w:val="0"/>
              <w:marRight w:val="0"/>
              <w:marTop w:val="120"/>
              <w:marBottom w:val="0"/>
              <w:divBdr>
                <w:top w:val="none" w:sz="0" w:space="0" w:color="auto"/>
                <w:left w:val="none" w:sz="0" w:space="0" w:color="auto"/>
                <w:bottom w:val="none" w:sz="0" w:space="0" w:color="auto"/>
                <w:right w:val="none" w:sz="0" w:space="0" w:color="auto"/>
              </w:divBdr>
            </w:div>
          </w:divsChild>
        </w:div>
        <w:div w:id="513303697">
          <w:marLeft w:val="60"/>
          <w:marRight w:val="60"/>
          <w:marTop w:val="100"/>
          <w:marBottom w:val="100"/>
          <w:divBdr>
            <w:top w:val="none" w:sz="0" w:space="0" w:color="auto"/>
            <w:left w:val="none" w:sz="0" w:space="0" w:color="auto"/>
            <w:bottom w:val="none" w:sz="0" w:space="0" w:color="auto"/>
            <w:right w:val="none" w:sz="0" w:space="0" w:color="auto"/>
          </w:divBdr>
          <w:divsChild>
            <w:div w:id="1249653824">
              <w:marLeft w:val="0"/>
              <w:marRight w:val="0"/>
              <w:marTop w:val="0"/>
              <w:marBottom w:val="0"/>
              <w:divBdr>
                <w:top w:val="none" w:sz="0" w:space="0" w:color="auto"/>
                <w:left w:val="none" w:sz="0" w:space="0" w:color="auto"/>
                <w:bottom w:val="none" w:sz="0" w:space="0" w:color="auto"/>
                <w:right w:val="none" w:sz="0" w:space="0" w:color="auto"/>
              </w:divBdr>
            </w:div>
          </w:divsChild>
        </w:div>
        <w:div w:id="514684795">
          <w:marLeft w:val="60"/>
          <w:marRight w:val="60"/>
          <w:marTop w:val="100"/>
          <w:marBottom w:val="100"/>
          <w:divBdr>
            <w:top w:val="none" w:sz="0" w:space="0" w:color="auto"/>
            <w:left w:val="none" w:sz="0" w:space="0" w:color="auto"/>
            <w:bottom w:val="none" w:sz="0" w:space="0" w:color="auto"/>
            <w:right w:val="none" w:sz="0" w:space="0" w:color="auto"/>
          </w:divBdr>
          <w:divsChild>
            <w:div w:id="1445810869">
              <w:marLeft w:val="0"/>
              <w:marRight w:val="0"/>
              <w:marTop w:val="120"/>
              <w:marBottom w:val="0"/>
              <w:divBdr>
                <w:top w:val="none" w:sz="0" w:space="0" w:color="auto"/>
                <w:left w:val="none" w:sz="0" w:space="0" w:color="auto"/>
                <w:bottom w:val="none" w:sz="0" w:space="0" w:color="auto"/>
                <w:right w:val="none" w:sz="0" w:space="0" w:color="auto"/>
              </w:divBdr>
            </w:div>
            <w:div w:id="2098742174">
              <w:marLeft w:val="0"/>
              <w:marRight w:val="0"/>
              <w:marTop w:val="120"/>
              <w:marBottom w:val="0"/>
              <w:divBdr>
                <w:top w:val="none" w:sz="0" w:space="0" w:color="auto"/>
                <w:left w:val="none" w:sz="0" w:space="0" w:color="auto"/>
                <w:bottom w:val="none" w:sz="0" w:space="0" w:color="auto"/>
                <w:right w:val="none" w:sz="0" w:space="0" w:color="auto"/>
              </w:divBdr>
            </w:div>
          </w:divsChild>
        </w:div>
        <w:div w:id="514851007">
          <w:marLeft w:val="60"/>
          <w:marRight w:val="60"/>
          <w:marTop w:val="100"/>
          <w:marBottom w:val="100"/>
          <w:divBdr>
            <w:top w:val="none" w:sz="0" w:space="0" w:color="auto"/>
            <w:left w:val="none" w:sz="0" w:space="0" w:color="auto"/>
            <w:bottom w:val="none" w:sz="0" w:space="0" w:color="auto"/>
            <w:right w:val="none" w:sz="0" w:space="0" w:color="auto"/>
          </w:divBdr>
          <w:divsChild>
            <w:div w:id="1287006045">
              <w:marLeft w:val="0"/>
              <w:marRight w:val="0"/>
              <w:marTop w:val="120"/>
              <w:marBottom w:val="0"/>
              <w:divBdr>
                <w:top w:val="none" w:sz="0" w:space="0" w:color="auto"/>
                <w:left w:val="none" w:sz="0" w:space="0" w:color="auto"/>
                <w:bottom w:val="none" w:sz="0" w:space="0" w:color="auto"/>
                <w:right w:val="none" w:sz="0" w:space="0" w:color="auto"/>
              </w:divBdr>
            </w:div>
          </w:divsChild>
        </w:div>
        <w:div w:id="528417254">
          <w:marLeft w:val="60"/>
          <w:marRight w:val="60"/>
          <w:marTop w:val="100"/>
          <w:marBottom w:val="100"/>
          <w:divBdr>
            <w:top w:val="none" w:sz="0" w:space="0" w:color="auto"/>
            <w:left w:val="none" w:sz="0" w:space="0" w:color="auto"/>
            <w:bottom w:val="none" w:sz="0" w:space="0" w:color="auto"/>
            <w:right w:val="none" w:sz="0" w:space="0" w:color="auto"/>
          </w:divBdr>
          <w:divsChild>
            <w:div w:id="783497431">
              <w:marLeft w:val="0"/>
              <w:marRight w:val="0"/>
              <w:marTop w:val="120"/>
              <w:marBottom w:val="0"/>
              <w:divBdr>
                <w:top w:val="none" w:sz="0" w:space="0" w:color="auto"/>
                <w:left w:val="none" w:sz="0" w:space="0" w:color="auto"/>
                <w:bottom w:val="none" w:sz="0" w:space="0" w:color="auto"/>
                <w:right w:val="none" w:sz="0" w:space="0" w:color="auto"/>
              </w:divBdr>
            </w:div>
          </w:divsChild>
        </w:div>
        <w:div w:id="529536346">
          <w:marLeft w:val="60"/>
          <w:marRight w:val="60"/>
          <w:marTop w:val="100"/>
          <w:marBottom w:val="100"/>
          <w:divBdr>
            <w:top w:val="none" w:sz="0" w:space="0" w:color="auto"/>
            <w:left w:val="none" w:sz="0" w:space="0" w:color="auto"/>
            <w:bottom w:val="none" w:sz="0" w:space="0" w:color="auto"/>
            <w:right w:val="none" w:sz="0" w:space="0" w:color="auto"/>
          </w:divBdr>
        </w:div>
        <w:div w:id="544297790">
          <w:marLeft w:val="60"/>
          <w:marRight w:val="60"/>
          <w:marTop w:val="100"/>
          <w:marBottom w:val="100"/>
          <w:divBdr>
            <w:top w:val="none" w:sz="0" w:space="0" w:color="auto"/>
            <w:left w:val="none" w:sz="0" w:space="0" w:color="auto"/>
            <w:bottom w:val="none" w:sz="0" w:space="0" w:color="auto"/>
            <w:right w:val="none" w:sz="0" w:space="0" w:color="auto"/>
          </w:divBdr>
        </w:div>
        <w:div w:id="546255779">
          <w:marLeft w:val="60"/>
          <w:marRight w:val="60"/>
          <w:marTop w:val="100"/>
          <w:marBottom w:val="100"/>
          <w:divBdr>
            <w:top w:val="none" w:sz="0" w:space="0" w:color="auto"/>
            <w:left w:val="none" w:sz="0" w:space="0" w:color="auto"/>
            <w:bottom w:val="none" w:sz="0" w:space="0" w:color="auto"/>
            <w:right w:val="none" w:sz="0" w:space="0" w:color="auto"/>
          </w:divBdr>
          <w:divsChild>
            <w:div w:id="1071584038">
              <w:marLeft w:val="0"/>
              <w:marRight w:val="0"/>
              <w:marTop w:val="120"/>
              <w:marBottom w:val="0"/>
              <w:divBdr>
                <w:top w:val="none" w:sz="0" w:space="0" w:color="auto"/>
                <w:left w:val="none" w:sz="0" w:space="0" w:color="auto"/>
                <w:bottom w:val="none" w:sz="0" w:space="0" w:color="auto"/>
                <w:right w:val="none" w:sz="0" w:space="0" w:color="auto"/>
              </w:divBdr>
            </w:div>
            <w:div w:id="1159921939">
              <w:marLeft w:val="0"/>
              <w:marRight w:val="0"/>
              <w:marTop w:val="120"/>
              <w:marBottom w:val="0"/>
              <w:divBdr>
                <w:top w:val="none" w:sz="0" w:space="0" w:color="auto"/>
                <w:left w:val="none" w:sz="0" w:space="0" w:color="auto"/>
                <w:bottom w:val="none" w:sz="0" w:space="0" w:color="auto"/>
                <w:right w:val="none" w:sz="0" w:space="0" w:color="auto"/>
              </w:divBdr>
            </w:div>
          </w:divsChild>
        </w:div>
        <w:div w:id="553665246">
          <w:marLeft w:val="60"/>
          <w:marRight w:val="60"/>
          <w:marTop w:val="100"/>
          <w:marBottom w:val="100"/>
          <w:divBdr>
            <w:top w:val="none" w:sz="0" w:space="0" w:color="auto"/>
            <w:left w:val="none" w:sz="0" w:space="0" w:color="auto"/>
            <w:bottom w:val="none" w:sz="0" w:space="0" w:color="auto"/>
            <w:right w:val="none" w:sz="0" w:space="0" w:color="auto"/>
          </w:divBdr>
          <w:divsChild>
            <w:div w:id="101606897">
              <w:marLeft w:val="0"/>
              <w:marRight w:val="0"/>
              <w:marTop w:val="120"/>
              <w:marBottom w:val="0"/>
              <w:divBdr>
                <w:top w:val="none" w:sz="0" w:space="0" w:color="auto"/>
                <w:left w:val="none" w:sz="0" w:space="0" w:color="auto"/>
                <w:bottom w:val="none" w:sz="0" w:space="0" w:color="auto"/>
                <w:right w:val="none" w:sz="0" w:space="0" w:color="auto"/>
              </w:divBdr>
            </w:div>
            <w:div w:id="255595848">
              <w:marLeft w:val="0"/>
              <w:marRight w:val="0"/>
              <w:marTop w:val="120"/>
              <w:marBottom w:val="0"/>
              <w:divBdr>
                <w:top w:val="none" w:sz="0" w:space="0" w:color="auto"/>
                <w:left w:val="none" w:sz="0" w:space="0" w:color="auto"/>
                <w:bottom w:val="none" w:sz="0" w:space="0" w:color="auto"/>
                <w:right w:val="none" w:sz="0" w:space="0" w:color="auto"/>
              </w:divBdr>
            </w:div>
            <w:div w:id="442190047">
              <w:marLeft w:val="0"/>
              <w:marRight w:val="0"/>
              <w:marTop w:val="120"/>
              <w:marBottom w:val="0"/>
              <w:divBdr>
                <w:top w:val="none" w:sz="0" w:space="0" w:color="auto"/>
                <w:left w:val="none" w:sz="0" w:space="0" w:color="auto"/>
                <w:bottom w:val="none" w:sz="0" w:space="0" w:color="auto"/>
                <w:right w:val="none" w:sz="0" w:space="0" w:color="auto"/>
              </w:divBdr>
            </w:div>
            <w:div w:id="1817409278">
              <w:marLeft w:val="0"/>
              <w:marRight w:val="0"/>
              <w:marTop w:val="120"/>
              <w:marBottom w:val="0"/>
              <w:divBdr>
                <w:top w:val="none" w:sz="0" w:space="0" w:color="auto"/>
                <w:left w:val="none" w:sz="0" w:space="0" w:color="auto"/>
                <w:bottom w:val="none" w:sz="0" w:space="0" w:color="auto"/>
                <w:right w:val="none" w:sz="0" w:space="0" w:color="auto"/>
              </w:divBdr>
            </w:div>
            <w:div w:id="2111510323">
              <w:marLeft w:val="0"/>
              <w:marRight w:val="0"/>
              <w:marTop w:val="120"/>
              <w:marBottom w:val="0"/>
              <w:divBdr>
                <w:top w:val="none" w:sz="0" w:space="0" w:color="auto"/>
                <w:left w:val="none" w:sz="0" w:space="0" w:color="auto"/>
                <w:bottom w:val="none" w:sz="0" w:space="0" w:color="auto"/>
                <w:right w:val="none" w:sz="0" w:space="0" w:color="auto"/>
              </w:divBdr>
            </w:div>
          </w:divsChild>
        </w:div>
        <w:div w:id="556936455">
          <w:marLeft w:val="60"/>
          <w:marRight w:val="60"/>
          <w:marTop w:val="100"/>
          <w:marBottom w:val="100"/>
          <w:divBdr>
            <w:top w:val="none" w:sz="0" w:space="0" w:color="auto"/>
            <w:left w:val="none" w:sz="0" w:space="0" w:color="auto"/>
            <w:bottom w:val="none" w:sz="0" w:space="0" w:color="auto"/>
            <w:right w:val="none" w:sz="0" w:space="0" w:color="auto"/>
          </w:divBdr>
          <w:divsChild>
            <w:div w:id="596132292">
              <w:marLeft w:val="0"/>
              <w:marRight w:val="0"/>
              <w:marTop w:val="120"/>
              <w:marBottom w:val="0"/>
              <w:divBdr>
                <w:top w:val="none" w:sz="0" w:space="0" w:color="auto"/>
                <w:left w:val="none" w:sz="0" w:space="0" w:color="auto"/>
                <w:bottom w:val="none" w:sz="0" w:space="0" w:color="auto"/>
                <w:right w:val="none" w:sz="0" w:space="0" w:color="auto"/>
              </w:divBdr>
            </w:div>
          </w:divsChild>
        </w:div>
        <w:div w:id="564416048">
          <w:marLeft w:val="60"/>
          <w:marRight w:val="60"/>
          <w:marTop w:val="100"/>
          <w:marBottom w:val="100"/>
          <w:divBdr>
            <w:top w:val="none" w:sz="0" w:space="0" w:color="auto"/>
            <w:left w:val="none" w:sz="0" w:space="0" w:color="auto"/>
            <w:bottom w:val="none" w:sz="0" w:space="0" w:color="auto"/>
            <w:right w:val="none" w:sz="0" w:space="0" w:color="auto"/>
          </w:divBdr>
          <w:divsChild>
            <w:div w:id="1446345878">
              <w:marLeft w:val="0"/>
              <w:marRight w:val="0"/>
              <w:marTop w:val="120"/>
              <w:marBottom w:val="0"/>
              <w:divBdr>
                <w:top w:val="none" w:sz="0" w:space="0" w:color="auto"/>
                <w:left w:val="none" w:sz="0" w:space="0" w:color="auto"/>
                <w:bottom w:val="none" w:sz="0" w:space="0" w:color="auto"/>
                <w:right w:val="none" w:sz="0" w:space="0" w:color="auto"/>
              </w:divBdr>
            </w:div>
            <w:div w:id="1588002818">
              <w:marLeft w:val="0"/>
              <w:marRight w:val="0"/>
              <w:marTop w:val="120"/>
              <w:marBottom w:val="0"/>
              <w:divBdr>
                <w:top w:val="none" w:sz="0" w:space="0" w:color="auto"/>
                <w:left w:val="none" w:sz="0" w:space="0" w:color="auto"/>
                <w:bottom w:val="none" w:sz="0" w:space="0" w:color="auto"/>
                <w:right w:val="none" w:sz="0" w:space="0" w:color="auto"/>
              </w:divBdr>
            </w:div>
          </w:divsChild>
        </w:div>
        <w:div w:id="564534528">
          <w:marLeft w:val="60"/>
          <w:marRight w:val="60"/>
          <w:marTop w:val="100"/>
          <w:marBottom w:val="100"/>
          <w:divBdr>
            <w:top w:val="none" w:sz="0" w:space="0" w:color="auto"/>
            <w:left w:val="none" w:sz="0" w:space="0" w:color="auto"/>
            <w:bottom w:val="none" w:sz="0" w:space="0" w:color="auto"/>
            <w:right w:val="none" w:sz="0" w:space="0" w:color="auto"/>
          </w:divBdr>
          <w:divsChild>
            <w:div w:id="2044136366">
              <w:marLeft w:val="0"/>
              <w:marRight w:val="0"/>
              <w:marTop w:val="120"/>
              <w:marBottom w:val="0"/>
              <w:divBdr>
                <w:top w:val="none" w:sz="0" w:space="0" w:color="auto"/>
                <w:left w:val="none" w:sz="0" w:space="0" w:color="auto"/>
                <w:bottom w:val="none" w:sz="0" w:space="0" w:color="auto"/>
                <w:right w:val="none" w:sz="0" w:space="0" w:color="auto"/>
              </w:divBdr>
            </w:div>
          </w:divsChild>
        </w:div>
        <w:div w:id="564996071">
          <w:marLeft w:val="60"/>
          <w:marRight w:val="60"/>
          <w:marTop w:val="100"/>
          <w:marBottom w:val="100"/>
          <w:divBdr>
            <w:top w:val="none" w:sz="0" w:space="0" w:color="auto"/>
            <w:left w:val="none" w:sz="0" w:space="0" w:color="auto"/>
            <w:bottom w:val="none" w:sz="0" w:space="0" w:color="auto"/>
            <w:right w:val="none" w:sz="0" w:space="0" w:color="auto"/>
          </w:divBdr>
        </w:div>
        <w:div w:id="566650012">
          <w:marLeft w:val="60"/>
          <w:marRight w:val="60"/>
          <w:marTop w:val="100"/>
          <w:marBottom w:val="100"/>
          <w:divBdr>
            <w:top w:val="none" w:sz="0" w:space="0" w:color="auto"/>
            <w:left w:val="none" w:sz="0" w:space="0" w:color="auto"/>
            <w:bottom w:val="none" w:sz="0" w:space="0" w:color="auto"/>
            <w:right w:val="none" w:sz="0" w:space="0" w:color="auto"/>
          </w:divBdr>
          <w:divsChild>
            <w:div w:id="660281302">
              <w:marLeft w:val="0"/>
              <w:marRight w:val="0"/>
              <w:marTop w:val="0"/>
              <w:marBottom w:val="0"/>
              <w:divBdr>
                <w:top w:val="none" w:sz="0" w:space="0" w:color="auto"/>
                <w:left w:val="none" w:sz="0" w:space="0" w:color="auto"/>
                <w:bottom w:val="none" w:sz="0" w:space="0" w:color="auto"/>
                <w:right w:val="none" w:sz="0" w:space="0" w:color="auto"/>
              </w:divBdr>
            </w:div>
            <w:div w:id="2030326183">
              <w:marLeft w:val="0"/>
              <w:marRight w:val="0"/>
              <w:marTop w:val="0"/>
              <w:marBottom w:val="0"/>
              <w:divBdr>
                <w:top w:val="none" w:sz="0" w:space="0" w:color="auto"/>
                <w:left w:val="none" w:sz="0" w:space="0" w:color="auto"/>
                <w:bottom w:val="none" w:sz="0" w:space="0" w:color="auto"/>
                <w:right w:val="none" w:sz="0" w:space="0" w:color="auto"/>
              </w:divBdr>
            </w:div>
          </w:divsChild>
        </w:div>
        <w:div w:id="570625596">
          <w:marLeft w:val="60"/>
          <w:marRight w:val="60"/>
          <w:marTop w:val="100"/>
          <w:marBottom w:val="100"/>
          <w:divBdr>
            <w:top w:val="none" w:sz="0" w:space="0" w:color="auto"/>
            <w:left w:val="none" w:sz="0" w:space="0" w:color="auto"/>
            <w:bottom w:val="none" w:sz="0" w:space="0" w:color="auto"/>
            <w:right w:val="none" w:sz="0" w:space="0" w:color="auto"/>
          </w:divBdr>
          <w:divsChild>
            <w:div w:id="518928102">
              <w:marLeft w:val="0"/>
              <w:marRight w:val="0"/>
              <w:marTop w:val="0"/>
              <w:marBottom w:val="0"/>
              <w:divBdr>
                <w:top w:val="none" w:sz="0" w:space="0" w:color="auto"/>
                <w:left w:val="none" w:sz="0" w:space="0" w:color="auto"/>
                <w:bottom w:val="none" w:sz="0" w:space="0" w:color="auto"/>
                <w:right w:val="none" w:sz="0" w:space="0" w:color="auto"/>
              </w:divBdr>
            </w:div>
            <w:div w:id="973631917">
              <w:marLeft w:val="0"/>
              <w:marRight w:val="0"/>
              <w:marTop w:val="0"/>
              <w:marBottom w:val="0"/>
              <w:divBdr>
                <w:top w:val="none" w:sz="0" w:space="0" w:color="auto"/>
                <w:left w:val="none" w:sz="0" w:space="0" w:color="auto"/>
                <w:bottom w:val="none" w:sz="0" w:space="0" w:color="auto"/>
                <w:right w:val="none" w:sz="0" w:space="0" w:color="auto"/>
              </w:divBdr>
            </w:div>
          </w:divsChild>
        </w:div>
        <w:div w:id="571356505">
          <w:marLeft w:val="60"/>
          <w:marRight w:val="60"/>
          <w:marTop w:val="100"/>
          <w:marBottom w:val="100"/>
          <w:divBdr>
            <w:top w:val="none" w:sz="0" w:space="0" w:color="auto"/>
            <w:left w:val="none" w:sz="0" w:space="0" w:color="auto"/>
            <w:bottom w:val="none" w:sz="0" w:space="0" w:color="auto"/>
            <w:right w:val="none" w:sz="0" w:space="0" w:color="auto"/>
          </w:divBdr>
        </w:div>
        <w:div w:id="571506388">
          <w:marLeft w:val="60"/>
          <w:marRight w:val="60"/>
          <w:marTop w:val="100"/>
          <w:marBottom w:val="100"/>
          <w:divBdr>
            <w:top w:val="none" w:sz="0" w:space="0" w:color="auto"/>
            <w:left w:val="none" w:sz="0" w:space="0" w:color="auto"/>
            <w:bottom w:val="none" w:sz="0" w:space="0" w:color="auto"/>
            <w:right w:val="none" w:sz="0" w:space="0" w:color="auto"/>
          </w:divBdr>
        </w:div>
        <w:div w:id="571888904">
          <w:marLeft w:val="60"/>
          <w:marRight w:val="60"/>
          <w:marTop w:val="100"/>
          <w:marBottom w:val="100"/>
          <w:divBdr>
            <w:top w:val="none" w:sz="0" w:space="0" w:color="auto"/>
            <w:left w:val="none" w:sz="0" w:space="0" w:color="auto"/>
            <w:bottom w:val="none" w:sz="0" w:space="0" w:color="auto"/>
            <w:right w:val="none" w:sz="0" w:space="0" w:color="auto"/>
          </w:divBdr>
          <w:divsChild>
            <w:div w:id="187375572">
              <w:marLeft w:val="0"/>
              <w:marRight w:val="0"/>
              <w:marTop w:val="0"/>
              <w:marBottom w:val="0"/>
              <w:divBdr>
                <w:top w:val="none" w:sz="0" w:space="0" w:color="auto"/>
                <w:left w:val="none" w:sz="0" w:space="0" w:color="auto"/>
                <w:bottom w:val="none" w:sz="0" w:space="0" w:color="auto"/>
                <w:right w:val="none" w:sz="0" w:space="0" w:color="auto"/>
              </w:divBdr>
            </w:div>
          </w:divsChild>
        </w:div>
        <w:div w:id="589241699">
          <w:marLeft w:val="60"/>
          <w:marRight w:val="60"/>
          <w:marTop w:val="100"/>
          <w:marBottom w:val="100"/>
          <w:divBdr>
            <w:top w:val="none" w:sz="0" w:space="0" w:color="auto"/>
            <w:left w:val="none" w:sz="0" w:space="0" w:color="auto"/>
            <w:bottom w:val="none" w:sz="0" w:space="0" w:color="auto"/>
            <w:right w:val="none" w:sz="0" w:space="0" w:color="auto"/>
          </w:divBdr>
          <w:divsChild>
            <w:div w:id="1965884354">
              <w:marLeft w:val="0"/>
              <w:marRight w:val="0"/>
              <w:marTop w:val="120"/>
              <w:marBottom w:val="0"/>
              <w:divBdr>
                <w:top w:val="none" w:sz="0" w:space="0" w:color="auto"/>
                <w:left w:val="none" w:sz="0" w:space="0" w:color="auto"/>
                <w:bottom w:val="none" w:sz="0" w:space="0" w:color="auto"/>
                <w:right w:val="none" w:sz="0" w:space="0" w:color="auto"/>
              </w:divBdr>
            </w:div>
          </w:divsChild>
        </w:div>
        <w:div w:id="590118171">
          <w:marLeft w:val="60"/>
          <w:marRight w:val="60"/>
          <w:marTop w:val="100"/>
          <w:marBottom w:val="100"/>
          <w:divBdr>
            <w:top w:val="none" w:sz="0" w:space="0" w:color="auto"/>
            <w:left w:val="none" w:sz="0" w:space="0" w:color="auto"/>
            <w:bottom w:val="none" w:sz="0" w:space="0" w:color="auto"/>
            <w:right w:val="none" w:sz="0" w:space="0" w:color="auto"/>
          </w:divBdr>
        </w:div>
        <w:div w:id="595410165">
          <w:marLeft w:val="60"/>
          <w:marRight w:val="60"/>
          <w:marTop w:val="100"/>
          <w:marBottom w:val="100"/>
          <w:divBdr>
            <w:top w:val="none" w:sz="0" w:space="0" w:color="auto"/>
            <w:left w:val="none" w:sz="0" w:space="0" w:color="auto"/>
            <w:bottom w:val="none" w:sz="0" w:space="0" w:color="auto"/>
            <w:right w:val="none" w:sz="0" w:space="0" w:color="auto"/>
          </w:divBdr>
          <w:divsChild>
            <w:div w:id="600379878">
              <w:marLeft w:val="0"/>
              <w:marRight w:val="0"/>
              <w:marTop w:val="120"/>
              <w:marBottom w:val="0"/>
              <w:divBdr>
                <w:top w:val="none" w:sz="0" w:space="0" w:color="auto"/>
                <w:left w:val="none" w:sz="0" w:space="0" w:color="auto"/>
                <w:bottom w:val="none" w:sz="0" w:space="0" w:color="auto"/>
                <w:right w:val="none" w:sz="0" w:space="0" w:color="auto"/>
              </w:divBdr>
            </w:div>
          </w:divsChild>
        </w:div>
        <w:div w:id="602224768">
          <w:marLeft w:val="60"/>
          <w:marRight w:val="60"/>
          <w:marTop w:val="100"/>
          <w:marBottom w:val="100"/>
          <w:divBdr>
            <w:top w:val="none" w:sz="0" w:space="0" w:color="auto"/>
            <w:left w:val="none" w:sz="0" w:space="0" w:color="auto"/>
            <w:bottom w:val="none" w:sz="0" w:space="0" w:color="auto"/>
            <w:right w:val="none" w:sz="0" w:space="0" w:color="auto"/>
          </w:divBdr>
          <w:divsChild>
            <w:div w:id="662050956">
              <w:marLeft w:val="0"/>
              <w:marRight w:val="0"/>
              <w:marTop w:val="120"/>
              <w:marBottom w:val="0"/>
              <w:divBdr>
                <w:top w:val="none" w:sz="0" w:space="0" w:color="auto"/>
                <w:left w:val="none" w:sz="0" w:space="0" w:color="auto"/>
                <w:bottom w:val="none" w:sz="0" w:space="0" w:color="auto"/>
                <w:right w:val="none" w:sz="0" w:space="0" w:color="auto"/>
              </w:divBdr>
            </w:div>
            <w:div w:id="1136949305">
              <w:marLeft w:val="0"/>
              <w:marRight w:val="0"/>
              <w:marTop w:val="120"/>
              <w:marBottom w:val="0"/>
              <w:divBdr>
                <w:top w:val="none" w:sz="0" w:space="0" w:color="auto"/>
                <w:left w:val="none" w:sz="0" w:space="0" w:color="auto"/>
                <w:bottom w:val="none" w:sz="0" w:space="0" w:color="auto"/>
                <w:right w:val="none" w:sz="0" w:space="0" w:color="auto"/>
              </w:divBdr>
            </w:div>
            <w:div w:id="1166431883">
              <w:marLeft w:val="0"/>
              <w:marRight w:val="0"/>
              <w:marTop w:val="120"/>
              <w:marBottom w:val="0"/>
              <w:divBdr>
                <w:top w:val="none" w:sz="0" w:space="0" w:color="auto"/>
                <w:left w:val="none" w:sz="0" w:space="0" w:color="auto"/>
                <w:bottom w:val="none" w:sz="0" w:space="0" w:color="auto"/>
                <w:right w:val="none" w:sz="0" w:space="0" w:color="auto"/>
              </w:divBdr>
            </w:div>
            <w:div w:id="1450783605">
              <w:marLeft w:val="0"/>
              <w:marRight w:val="0"/>
              <w:marTop w:val="120"/>
              <w:marBottom w:val="0"/>
              <w:divBdr>
                <w:top w:val="none" w:sz="0" w:space="0" w:color="auto"/>
                <w:left w:val="none" w:sz="0" w:space="0" w:color="auto"/>
                <w:bottom w:val="none" w:sz="0" w:space="0" w:color="auto"/>
                <w:right w:val="none" w:sz="0" w:space="0" w:color="auto"/>
              </w:divBdr>
            </w:div>
          </w:divsChild>
        </w:div>
        <w:div w:id="611057826">
          <w:marLeft w:val="60"/>
          <w:marRight w:val="60"/>
          <w:marTop w:val="100"/>
          <w:marBottom w:val="100"/>
          <w:divBdr>
            <w:top w:val="none" w:sz="0" w:space="0" w:color="auto"/>
            <w:left w:val="none" w:sz="0" w:space="0" w:color="auto"/>
            <w:bottom w:val="none" w:sz="0" w:space="0" w:color="auto"/>
            <w:right w:val="none" w:sz="0" w:space="0" w:color="auto"/>
          </w:divBdr>
          <w:divsChild>
            <w:div w:id="583875649">
              <w:marLeft w:val="0"/>
              <w:marRight w:val="0"/>
              <w:marTop w:val="120"/>
              <w:marBottom w:val="0"/>
              <w:divBdr>
                <w:top w:val="none" w:sz="0" w:space="0" w:color="auto"/>
                <w:left w:val="none" w:sz="0" w:space="0" w:color="auto"/>
                <w:bottom w:val="none" w:sz="0" w:space="0" w:color="auto"/>
                <w:right w:val="none" w:sz="0" w:space="0" w:color="auto"/>
              </w:divBdr>
            </w:div>
          </w:divsChild>
        </w:div>
        <w:div w:id="612320305">
          <w:marLeft w:val="60"/>
          <w:marRight w:val="60"/>
          <w:marTop w:val="100"/>
          <w:marBottom w:val="100"/>
          <w:divBdr>
            <w:top w:val="none" w:sz="0" w:space="0" w:color="auto"/>
            <w:left w:val="none" w:sz="0" w:space="0" w:color="auto"/>
            <w:bottom w:val="none" w:sz="0" w:space="0" w:color="auto"/>
            <w:right w:val="none" w:sz="0" w:space="0" w:color="auto"/>
          </w:divBdr>
        </w:div>
        <w:div w:id="629474959">
          <w:marLeft w:val="60"/>
          <w:marRight w:val="60"/>
          <w:marTop w:val="100"/>
          <w:marBottom w:val="100"/>
          <w:divBdr>
            <w:top w:val="none" w:sz="0" w:space="0" w:color="auto"/>
            <w:left w:val="none" w:sz="0" w:space="0" w:color="auto"/>
            <w:bottom w:val="none" w:sz="0" w:space="0" w:color="auto"/>
            <w:right w:val="none" w:sz="0" w:space="0" w:color="auto"/>
          </w:divBdr>
        </w:div>
        <w:div w:id="644966146">
          <w:marLeft w:val="60"/>
          <w:marRight w:val="60"/>
          <w:marTop w:val="100"/>
          <w:marBottom w:val="100"/>
          <w:divBdr>
            <w:top w:val="none" w:sz="0" w:space="0" w:color="auto"/>
            <w:left w:val="none" w:sz="0" w:space="0" w:color="auto"/>
            <w:bottom w:val="none" w:sz="0" w:space="0" w:color="auto"/>
            <w:right w:val="none" w:sz="0" w:space="0" w:color="auto"/>
          </w:divBdr>
          <w:divsChild>
            <w:div w:id="784277951">
              <w:marLeft w:val="0"/>
              <w:marRight w:val="0"/>
              <w:marTop w:val="120"/>
              <w:marBottom w:val="0"/>
              <w:divBdr>
                <w:top w:val="none" w:sz="0" w:space="0" w:color="auto"/>
                <w:left w:val="none" w:sz="0" w:space="0" w:color="auto"/>
                <w:bottom w:val="none" w:sz="0" w:space="0" w:color="auto"/>
                <w:right w:val="none" w:sz="0" w:space="0" w:color="auto"/>
              </w:divBdr>
            </w:div>
          </w:divsChild>
        </w:div>
        <w:div w:id="645667071">
          <w:marLeft w:val="60"/>
          <w:marRight w:val="60"/>
          <w:marTop w:val="100"/>
          <w:marBottom w:val="100"/>
          <w:divBdr>
            <w:top w:val="none" w:sz="0" w:space="0" w:color="auto"/>
            <w:left w:val="none" w:sz="0" w:space="0" w:color="auto"/>
            <w:bottom w:val="none" w:sz="0" w:space="0" w:color="auto"/>
            <w:right w:val="none" w:sz="0" w:space="0" w:color="auto"/>
          </w:divBdr>
        </w:div>
        <w:div w:id="648940656">
          <w:marLeft w:val="60"/>
          <w:marRight w:val="60"/>
          <w:marTop w:val="100"/>
          <w:marBottom w:val="100"/>
          <w:divBdr>
            <w:top w:val="none" w:sz="0" w:space="0" w:color="auto"/>
            <w:left w:val="none" w:sz="0" w:space="0" w:color="auto"/>
            <w:bottom w:val="none" w:sz="0" w:space="0" w:color="auto"/>
            <w:right w:val="none" w:sz="0" w:space="0" w:color="auto"/>
          </w:divBdr>
          <w:divsChild>
            <w:div w:id="1311905251">
              <w:marLeft w:val="0"/>
              <w:marRight w:val="0"/>
              <w:marTop w:val="0"/>
              <w:marBottom w:val="0"/>
              <w:divBdr>
                <w:top w:val="none" w:sz="0" w:space="0" w:color="auto"/>
                <w:left w:val="none" w:sz="0" w:space="0" w:color="auto"/>
                <w:bottom w:val="none" w:sz="0" w:space="0" w:color="auto"/>
                <w:right w:val="none" w:sz="0" w:space="0" w:color="auto"/>
              </w:divBdr>
            </w:div>
            <w:div w:id="1444106021">
              <w:marLeft w:val="0"/>
              <w:marRight w:val="0"/>
              <w:marTop w:val="0"/>
              <w:marBottom w:val="0"/>
              <w:divBdr>
                <w:top w:val="none" w:sz="0" w:space="0" w:color="auto"/>
                <w:left w:val="none" w:sz="0" w:space="0" w:color="auto"/>
                <w:bottom w:val="none" w:sz="0" w:space="0" w:color="auto"/>
                <w:right w:val="none" w:sz="0" w:space="0" w:color="auto"/>
              </w:divBdr>
            </w:div>
          </w:divsChild>
        </w:div>
        <w:div w:id="654770699">
          <w:marLeft w:val="60"/>
          <w:marRight w:val="60"/>
          <w:marTop w:val="100"/>
          <w:marBottom w:val="100"/>
          <w:divBdr>
            <w:top w:val="none" w:sz="0" w:space="0" w:color="auto"/>
            <w:left w:val="none" w:sz="0" w:space="0" w:color="auto"/>
            <w:bottom w:val="none" w:sz="0" w:space="0" w:color="auto"/>
            <w:right w:val="none" w:sz="0" w:space="0" w:color="auto"/>
          </w:divBdr>
          <w:divsChild>
            <w:div w:id="1726106313">
              <w:marLeft w:val="0"/>
              <w:marRight w:val="0"/>
              <w:marTop w:val="120"/>
              <w:marBottom w:val="0"/>
              <w:divBdr>
                <w:top w:val="none" w:sz="0" w:space="0" w:color="auto"/>
                <w:left w:val="none" w:sz="0" w:space="0" w:color="auto"/>
                <w:bottom w:val="none" w:sz="0" w:space="0" w:color="auto"/>
                <w:right w:val="none" w:sz="0" w:space="0" w:color="auto"/>
              </w:divBdr>
            </w:div>
            <w:div w:id="2031057851">
              <w:marLeft w:val="0"/>
              <w:marRight w:val="0"/>
              <w:marTop w:val="120"/>
              <w:marBottom w:val="0"/>
              <w:divBdr>
                <w:top w:val="none" w:sz="0" w:space="0" w:color="auto"/>
                <w:left w:val="none" w:sz="0" w:space="0" w:color="auto"/>
                <w:bottom w:val="none" w:sz="0" w:space="0" w:color="auto"/>
                <w:right w:val="none" w:sz="0" w:space="0" w:color="auto"/>
              </w:divBdr>
            </w:div>
          </w:divsChild>
        </w:div>
        <w:div w:id="661742121">
          <w:marLeft w:val="60"/>
          <w:marRight w:val="60"/>
          <w:marTop w:val="100"/>
          <w:marBottom w:val="100"/>
          <w:divBdr>
            <w:top w:val="none" w:sz="0" w:space="0" w:color="auto"/>
            <w:left w:val="none" w:sz="0" w:space="0" w:color="auto"/>
            <w:bottom w:val="none" w:sz="0" w:space="0" w:color="auto"/>
            <w:right w:val="none" w:sz="0" w:space="0" w:color="auto"/>
          </w:divBdr>
          <w:divsChild>
            <w:div w:id="1218930986">
              <w:marLeft w:val="0"/>
              <w:marRight w:val="0"/>
              <w:marTop w:val="120"/>
              <w:marBottom w:val="0"/>
              <w:divBdr>
                <w:top w:val="none" w:sz="0" w:space="0" w:color="auto"/>
                <w:left w:val="none" w:sz="0" w:space="0" w:color="auto"/>
                <w:bottom w:val="none" w:sz="0" w:space="0" w:color="auto"/>
                <w:right w:val="none" w:sz="0" w:space="0" w:color="auto"/>
              </w:divBdr>
            </w:div>
            <w:div w:id="1270821794">
              <w:marLeft w:val="0"/>
              <w:marRight w:val="0"/>
              <w:marTop w:val="120"/>
              <w:marBottom w:val="0"/>
              <w:divBdr>
                <w:top w:val="none" w:sz="0" w:space="0" w:color="auto"/>
                <w:left w:val="none" w:sz="0" w:space="0" w:color="auto"/>
                <w:bottom w:val="none" w:sz="0" w:space="0" w:color="auto"/>
                <w:right w:val="none" w:sz="0" w:space="0" w:color="auto"/>
              </w:divBdr>
            </w:div>
            <w:div w:id="1673724703">
              <w:marLeft w:val="0"/>
              <w:marRight w:val="0"/>
              <w:marTop w:val="120"/>
              <w:marBottom w:val="0"/>
              <w:divBdr>
                <w:top w:val="none" w:sz="0" w:space="0" w:color="auto"/>
                <w:left w:val="none" w:sz="0" w:space="0" w:color="auto"/>
                <w:bottom w:val="none" w:sz="0" w:space="0" w:color="auto"/>
                <w:right w:val="none" w:sz="0" w:space="0" w:color="auto"/>
              </w:divBdr>
            </w:div>
          </w:divsChild>
        </w:div>
        <w:div w:id="661782700">
          <w:marLeft w:val="60"/>
          <w:marRight w:val="60"/>
          <w:marTop w:val="100"/>
          <w:marBottom w:val="100"/>
          <w:divBdr>
            <w:top w:val="none" w:sz="0" w:space="0" w:color="auto"/>
            <w:left w:val="none" w:sz="0" w:space="0" w:color="auto"/>
            <w:bottom w:val="none" w:sz="0" w:space="0" w:color="auto"/>
            <w:right w:val="none" w:sz="0" w:space="0" w:color="auto"/>
          </w:divBdr>
          <w:divsChild>
            <w:div w:id="301932964">
              <w:marLeft w:val="0"/>
              <w:marRight w:val="0"/>
              <w:marTop w:val="120"/>
              <w:marBottom w:val="0"/>
              <w:divBdr>
                <w:top w:val="none" w:sz="0" w:space="0" w:color="auto"/>
                <w:left w:val="none" w:sz="0" w:space="0" w:color="auto"/>
                <w:bottom w:val="none" w:sz="0" w:space="0" w:color="auto"/>
                <w:right w:val="none" w:sz="0" w:space="0" w:color="auto"/>
              </w:divBdr>
            </w:div>
            <w:div w:id="608902090">
              <w:marLeft w:val="0"/>
              <w:marRight w:val="0"/>
              <w:marTop w:val="120"/>
              <w:marBottom w:val="0"/>
              <w:divBdr>
                <w:top w:val="none" w:sz="0" w:space="0" w:color="auto"/>
                <w:left w:val="none" w:sz="0" w:space="0" w:color="auto"/>
                <w:bottom w:val="none" w:sz="0" w:space="0" w:color="auto"/>
                <w:right w:val="none" w:sz="0" w:space="0" w:color="auto"/>
              </w:divBdr>
            </w:div>
          </w:divsChild>
        </w:div>
        <w:div w:id="673723376">
          <w:marLeft w:val="60"/>
          <w:marRight w:val="60"/>
          <w:marTop w:val="100"/>
          <w:marBottom w:val="100"/>
          <w:divBdr>
            <w:top w:val="none" w:sz="0" w:space="0" w:color="auto"/>
            <w:left w:val="none" w:sz="0" w:space="0" w:color="auto"/>
            <w:bottom w:val="none" w:sz="0" w:space="0" w:color="auto"/>
            <w:right w:val="none" w:sz="0" w:space="0" w:color="auto"/>
          </w:divBdr>
          <w:divsChild>
            <w:div w:id="1995334320">
              <w:marLeft w:val="0"/>
              <w:marRight w:val="0"/>
              <w:marTop w:val="120"/>
              <w:marBottom w:val="0"/>
              <w:divBdr>
                <w:top w:val="none" w:sz="0" w:space="0" w:color="auto"/>
                <w:left w:val="none" w:sz="0" w:space="0" w:color="auto"/>
                <w:bottom w:val="none" w:sz="0" w:space="0" w:color="auto"/>
                <w:right w:val="none" w:sz="0" w:space="0" w:color="auto"/>
              </w:divBdr>
            </w:div>
          </w:divsChild>
        </w:div>
        <w:div w:id="676468145">
          <w:marLeft w:val="60"/>
          <w:marRight w:val="60"/>
          <w:marTop w:val="100"/>
          <w:marBottom w:val="100"/>
          <w:divBdr>
            <w:top w:val="none" w:sz="0" w:space="0" w:color="auto"/>
            <w:left w:val="none" w:sz="0" w:space="0" w:color="auto"/>
            <w:bottom w:val="none" w:sz="0" w:space="0" w:color="auto"/>
            <w:right w:val="none" w:sz="0" w:space="0" w:color="auto"/>
          </w:divBdr>
        </w:div>
        <w:div w:id="688994334">
          <w:marLeft w:val="60"/>
          <w:marRight w:val="60"/>
          <w:marTop w:val="100"/>
          <w:marBottom w:val="100"/>
          <w:divBdr>
            <w:top w:val="none" w:sz="0" w:space="0" w:color="auto"/>
            <w:left w:val="none" w:sz="0" w:space="0" w:color="auto"/>
            <w:bottom w:val="none" w:sz="0" w:space="0" w:color="auto"/>
            <w:right w:val="none" w:sz="0" w:space="0" w:color="auto"/>
          </w:divBdr>
        </w:div>
        <w:div w:id="691147522">
          <w:marLeft w:val="60"/>
          <w:marRight w:val="60"/>
          <w:marTop w:val="100"/>
          <w:marBottom w:val="100"/>
          <w:divBdr>
            <w:top w:val="none" w:sz="0" w:space="0" w:color="auto"/>
            <w:left w:val="none" w:sz="0" w:space="0" w:color="auto"/>
            <w:bottom w:val="none" w:sz="0" w:space="0" w:color="auto"/>
            <w:right w:val="none" w:sz="0" w:space="0" w:color="auto"/>
          </w:divBdr>
          <w:divsChild>
            <w:div w:id="499544530">
              <w:marLeft w:val="0"/>
              <w:marRight w:val="0"/>
              <w:marTop w:val="120"/>
              <w:marBottom w:val="0"/>
              <w:divBdr>
                <w:top w:val="none" w:sz="0" w:space="0" w:color="auto"/>
                <w:left w:val="none" w:sz="0" w:space="0" w:color="auto"/>
                <w:bottom w:val="none" w:sz="0" w:space="0" w:color="auto"/>
                <w:right w:val="none" w:sz="0" w:space="0" w:color="auto"/>
              </w:divBdr>
            </w:div>
          </w:divsChild>
        </w:div>
        <w:div w:id="692608505">
          <w:marLeft w:val="60"/>
          <w:marRight w:val="60"/>
          <w:marTop w:val="100"/>
          <w:marBottom w:val="100"/>
          <w:divBdr>
            <w:top w:val="none" w:sz="0" w:space="0" w:color="auto"/>
            <w:left w:val="none" w:sz="0" w:space="0" w:color="auto"/>
            <w:bottom w:val="none" w:sz="0" w:space="0" w:color="auto"/>
            <w:right w:val="none" w:sz="0" w:space="0" w:color="auto"/>
          </w:divBdr>
          <w:divsChild>
            <w:div w:id="550926072">
              <w:marLeft w:val="0"/>
              <w:marRight w:val="0"/>
              <w:marTop w:val="120"/>
              <w:marBottom w:val="0"/>
              <w:divBdr>
                <w:top w:val="none" w:sz="0" w:space="0" w:color="auto"/>
                <w:left w:val="none" w:sz="0" w:space="0" w:color="auto"/>
                <w:bottom w:val="none" w:sz="0" w:space="0" w:color="auto"/>
                <w:right w:val="none" w:sz="0" w:space="0" w:color="auto"/>
              </w:divBdr>
            </w:div>
          </w:divsChild>
        </w:div>
        <w:div w:id="698819675">
          <w:marLeft w:val="60"/>
          <w:marRight w:val="60"/>
          <w:marTop w:val="100"/>
          <w:marBottom w:val="100"/>
          <w:divBdr>
            <w:top w:val="none" w:sz="0" w:space="0" w:color="auto"/>
            <w:left w:val="none" w:sz="0" w:space="0" w:color="auto"/>
            <w:bottom w:val="none" w:sz="0" w:space="0" w:color="auto"/>
            <w:right w:val="none" w:sz="0" w:space="0" w:color="auto"/>
          </w:divBdr>
          <w:divsChild>
            <w:div w:id="754127204">
              <w:marLeft w:val="0"/>
              <w:marRight w:val="0"/>
              <w:marTop w:val="120"/>
              <w:marBottom w:val="0"/>
              <w:divBdr>
                <w:top w:val="none" w:sz="0" w:space="0" w:color="auto"/>
                <w:left w:val="none" w:sz="0" w:space="0" w:color="auto"/>
                <w:bottom w:val="none" w:sz="0" w:space="0" w:color="auto"/>
                <w:right w:val="none" w:sz="0" w:space="0" w:color="auto"/>
              </w:divBdr>
            </w:div>
          </w:divsChild>
        </w:div>
        <w:div w:id="713117435">
          <w:marLeft w:val="60"/>
          <w:marRight w:val="60"/>
          <w:marTop w:val="100"/>
          <w:marBottom w:val="100"/>
          <w:divBdr>
            <w:top w:val="none" w:sz="0" w:space="0" w:color="auto"/>
            <w:left w:val="none" w:sz="0" w:space="0" w:color="auto"/>
            <w:bottom w:val="none" w:sz="0" w:space="0" w:color="auto"/>
            <w:right w:val="none" w:sz="0" w:space="0" w:color="auto"/>
          </w:divBdr>
          <w:divsChild>
            <w:div w:id="242181535">
              <w:marLeft w:val="0"/>
              <w:marRight w:val="0"/>
              <w:marTop w:val="120"/>
              <w:marBottom w:val="0"/>
              <w:divBdr>
                <w:top w:val="none" w:sz="0" w:space="0" w:color="auto"/>
                <w:left w:val="none" w:sz="0" w:space="0" w:color="auto"/>
                <w:bottom w:val="none" w:sz="0" w:space="0" w:color="auto"/>
                <w:right w:val="none" w:sz="0" w:space="0" w:color="auto"/>
              </w:divBdr>
            </w:div>
          </w:divsChild>
        </w:div>
        <w:div w:id="714163485">
          <w:marLeft w:val="60"/>
          <w:marRight w:val="60"/>
          <w:marTop w:val="100"/>
          <w:marBottom w:val="100"/>
          <w:divBdr>
            <w:top w:val="none" w:sz="0" w:space="0" w:color="auto"/>
            <w:left w:val="none" w:sz="0" w:space="0" w:color="auto"/>
            <w:bottom w:val="none" w:sz="0" w:space="0" w:color="auto"/>
            <w:right w:val="none" w:sz="0" w:space="0" w:color="auto"/>
          </w:divBdr>
        </w:div>
        <w:div w:id="714501703">
          <w:marLeft w:val="60"/>
          <w:marRight w:val="60"/>
          <w:marTop w:val="100"/>
          <w:marBottom w:val="100"/>
          <w:divBdr>
            <w:top w:val="none" w:sz="0" w:space="0" w:color="auto"/>
            <w:left w:val="none" w:sz="0" w:space="0" w:color="auto"/>
            <w:bottom w:val="none" w:sz="0" w:space="0" w:color="auto"/>
            <w:right w:val="none" w:sz="0" w:space="0" w:color="auto"/>
          </w:divBdr>
        </w:div>
        <w:div w:id="719481197">
          <w:marLeft w:val="60"/>
          <w:marRight w:val="60"/>
          <w:marTop w:val="100"/>
          <w:marBottom w:val="100"/>
          <w:divBdr>
            <w:top w:val="none" w:sz="0" w:space="0" w:color="auto"/>
            <w:left w:val="none" w:sz="0" w:space="0" w:color="auto"/>
            <w:bottom w:val="none" w:sz="0" w:space="0" w:color="auto"/>
            <w:right w:val="none" w:sz="0" w:space="0" w:color="auto"/>
          </w:divBdr>
        </w:div>
        <w:div w:id="719522228">
          <w:marLeft w:val="60"/>
          <w:marRight w:val="60"/>
          <w:marTop w:val="100"/>
          <w:marBottom w:val="100"/>
          <w:divBdr>
            <w:top w:val="none" w:sz="0" w:space="0" w:color="auto"/>
            <w:left w:val="none" w:sz="0" w:space="0" w:color="auto"/>
            <w:bottom w:val="none" w:sz="0" w:space="0" w:color="auto"/>
            <w:right w:val="none" w:sz="0" w:space="0" w:color="auto"/>
          </w:divBdr>
          <w:divsChild>
            <w:div w:id="1117942663">
              <w:marLeft w:val="0"/>
              <w:marRight w:val="0"/>
              <w:marTop w:val="120"/>
              <w:marBottom w:val="0"/>
              <w:divBdr>
                <w:top w:val="none" w:sz="0" w:space="0" w:color="auto"/>
                <w:left w:val="none" w:sz="0" w:space="0" w:color="auto"/>
                <w:bottom w:val="none" w:sz="0" w:space="0" w:color="auto"/>
                <w:right w:val="none" w:sz="0" w:space="0" w:color="auto"/>
              </w:divBdr>
            </w:div>
          </w:divsChild>
        </w:div>
        <w:div w:id="722752208">
          <w:marLeft w:val="60"/>
          <w:marRight w:val="60"/>
          <w:marTop w:val="100"/>
          <w:marBottom w:val="100"/>
          <w:divBdr>
            <w:top w:val="none" w:sz="0" w:space="0" w:color="auto"/>
            <w:left w:val="none" w:sz="0" w:space="0" w:color="auto"/>
            <w:bottom w:val="none" w:sz="0" w:space="0" w:color="auto"/>
            <w:right w:val="none" w:sz="0" w:space="0" w:color="auto"/>
          </w:divBdr>
          <w:divsChild>
            <w:div w:id="1796288830">
              <w:marLeft w:val="0"/>
              <w:marRight w:val="0"/>
              <w:marTop w:val="120"/>
              <w:marBottom w:val="0"/>
              <w:divBdr>
                <w:top w:val="none" w:sz="0" w:space="0" w:color="auto"/>
                <w:left w:val="none" w:sz="0" w:space="0" w:color="auto"/>
                <w:bottom w:val="none" w:sz="0" w:space="0" w:color="auto"/>
                <w:right w:val="none" w:sz="0" w:space="0" w:color="auto"/>
              </w:divBdr>
            </w:div>
          </w:divsChild>
        </w:div>
        <w:div w:id="734083216">
          <w:marLeft w:val="60"/>
          <w:marRight w:val="60"/>
          <w:marTop w:val="100"/>
          <w:marBottom w:val="100"/>
          <w:divBdr>
            <w:top w:val="none" w:sz="0" w:space="0" w:color="auto"/>
            <w:left w:val="none" w:sz="0" w:space="0" w:color="auto"/>
            <w:bottom w:val="none" w:sz="0" w:space="0" w:color="auto"/>
            <w:right w:val="none" w:sz="0" w:space="0" w:color="auto"/>
          </w:divBdr>
        </w:div>
        <w:div w:id="738092886">
          <w:marLeft w:val="60"/>
          <w:marRight w:val="60"/>
          <w:marTop w:val="100"/>
          <w:marBottom w:val="100"/>
          <w:divBdr>
            <w:top w:val="none" w:sz="0" w:space="0" w:color="auto"/>
            <w:left w:val="none" w:sz="0" w:space="0" w:color="auto"/>
            <w:bottom w:val="none" w:sz="0" w:space="0" w:color="auto"/>
            <w:right w:val="none" w:sz="0" w:space="0" w:color="auto"/>
          </w:divBdr>
          <w:divsChild>
            <w:div w:id="880560257">
              <w:marLeft w:val="0"/>
              <w:marRight w:val="0"/>
              <w:marTop w:val="120"/>
              <w:marBottom w:val="0"/>
              <w:divBdr>
                <w:top w:val="none" w:sz="0" w:space="0" w:color="auto"/>
                <w:left w:val="none" w:sz="0" w:space="0" w:color="auto"/>
                <w:bottom w:val="none" w:sz="0" w:space="0" w:color="auto"/>
                <w:right w:val="none" w:sz="0" w:space="0" w:color="auto"/>
              </w:divBdr>
            </w:div>
            <w:div w:id="1319576050">
              <w:marLeft w:val="0"/>
              <w:marRight w:val="0"/>
              <w:marTop w:val="120"/>
              <w:marBottom w:val="0"/>
              <w:divBdr>
                <w:top w:val="none" w:sz="0" w:space="0" w:color="auto"/>
                <w:left w:val="none" w:sz="0" w:space="0" w:color="auto"/>
                <w:bottom w:val="none" w:sz="0" w:space="0" w:color="auto"/>
                <w:right w:val="none" w:sz="0" w:space="0" w:color="auto"/>
              </w:divBdr>
            </w:div>
            <w:div w:id="1634209477">
              <w:marLeft w:val="0"/>
              <w:marRight w:val="0"/>
              <w:marTop w:val="120"/>
              <w:marBottom w:val="0"/>
              <w:divBdr>
                <w:top w:val="none" w:sz="0" w:space="0" w:color="auto"/>
                <w:left w:val="none" w:sz="0" w:space="0" w:color="auto"/>
                <w:bottom w:val="none" w:sz="0" w:space="0" w:color="auto"/>
                <w:right w:val="none" w:sz="0" w:space="0" w:color="auto"/>
              </w:divBdr>
            </w:div>
          </w:divsChild>
        </w:div>
        <w:div w:id="739446018">
          <w:marLeft w:val="60"/>
          <w:marRight w:val="60"/>
          <w:marTop w:val="100"/>
          <w:marBottom w:val="100"/>
          <w:divBdr>
            <w:top w:val="none" w:sz="0" w:space="0" w:color="auto"/>
            <w:left w:val="none" w:sz="0" w:space="0" w:color="auto"/>
            <w:bottom w:val="none" w:sz="0" w:space="0" w:color="auto"/>
            <w:right w:val="none" w:sz="0" w:space="0" w:color="auto"/>
          </w:divBdr>
          <w:divsChild>
            <w:div w:id="987978569">
              <w:marLeft w:val="0"/>
              <w:marRight w:val="0"/>
              <w:marTop w:val="120"/>
              <w:marBottom w:val="0"/>
              <w:divBdr>
                <w:top w:val="none" w:sz="0" w:space="0" w:color="auto"/>
                <w:left w:val="none" w:sz="0" w:space="0" w:color="auto"/>
                <w:bottom w:val="none" w:sz="0" w:space="0" w:color="auto"/>
                <w:right w:val="none" w:sz="0" w:space="0" w:color="auto"/>
              </w:divBdr>
            </w:div>
          </w:divsChild>
        </w:div>
        <w:div w:id="740837577">
          <w:marLeft w:val="60"/>
          <w:marRight w:val="60"/>
          <w:marTop w:val="100"/>
          <w:marBottom w:val="100"/>
          <w:divBdr>
            <w:top w:val="none" w:sz="0" w:space="0" w:color="auto"/>
            <w:left w:val="none" w:sz="0" w:space="0" w:color="auto"/>
            <w:bottom w:val="none" w:sz="0" w:space="0" w:color="auto"/>
            <w:right w:val="none" w:sz="0" w:space="0" w:color="auto"/>
          </w:divBdr>
          <w:divsChild>
            <w:div w:id="826017671">
              <w:marLeft w:val="0"/>
              <w:marRight w:val="0"/>
              <w:marTop w:val="0"/>
              <w:marBottom w:val="0"/>
              <w:divBdr>
                <w:top w:val="none" w:sz="0" w:space="0" w:color="auto"/>
                <w:left w:val="none" w:sz="0" w:space="0" w:color="auto"/>
                <w:bottom w:val="none" w:sz="0" w:space="0" w:color="auto"/>
                <w:right w:val="none" w:sz="0" w:space="0" w:color="auto"/>
              </w:divBdr>
            </w:div>
            <w:div w:id="1379009751">
              <w:marLeft w:val="0"/>
              <w:marRight w:val="0"/>
              <w:marTop w:val="0"/>
              <w:marBottom w:val="0"/>
              <w:divBdr>
                <w:top w:val="none" w:sz="0" w:space="0" w:color="auto"/>
                <w:left w:val="none" w:sz="0" w:space="0" w:color="auto"/>
                <w:bottom w:val="none" w:sz="0" w:space="0" w:color="auto"/>
                <w:right w:val="none" w:sz="0" w:space="0" w:color="auto"/>
              </w:divBdr>
            </w:div>
          </w:divsChild>
        </w:div>
        <w:div w:id="749736770">
          <w:marLeft w:val="60"/>
          <w:marRight w:val="60"/>
          <w:marTop w:val="100"/>
          <w:marBottom w:val="100"/>
          <w:divBdr>
            <w:top w:val="none" w:sz="0" w:space="0" w:color="auto"/>
            <w:left w:val="none" w:sz="0" w:space="0" w:color="auto"/>
            <w:bottom w:val="none" w:sz="0" w:space="0" w:color="auto"/>
            <w:right w:val="none" w:sz="0" w:space="0" w:color="auto"/>
          </w:divBdr>
        </w:div>
        <w:div w:id="758671489">
          <w:marLeft w:val="60"/>
          <w:marRight w:val="60"/>
          <w:marTop w:val="100"/>
          <w:marBottom w:val="100"/>
          <w:divBdr>
            <w:top w:val="none" w:sz="0" w:space="0" w:color="auto"/>
            <w:left w:val="none" w:sz="0" w:space="0" w:color="auto"/>
            <w:bottom w:val="none" w:sz="0" w:space="0" w:color="auto"/>
            <w:right w:val="none" w:sz="0" w:space="0" w:color="auto"/>
          </w:divBdr>
        </w:div>
        <w:div w:id="761610235">
          <w:marLeft w:val="60"/>
          <w:marRight w:val="60"/>
          <w:marTop w:val="100"/>
          <w:marBottom w:val="100"/>
          <w:divBdr>
            <w:top w:val="none" w:sz="0" w:space="0" w:color="auto"/>
            <w:left w:val="none" w:sz="0" w:space="0" w:color="auto"/>
            <w:bottom w:val="none" w:sz="0" w:space="0" w:color="auto"/>
            <w:right w:val="none" w:sz="0" w:space="0" w:color="auto"/>
          </w:divBdr>
        </w:div>
        <w:div w:id="765417917">
          <w:marLeft w:val="60"/>
          <w:marRight w:val="60"/>
          <w:marTop w:val="100"/>
          <w:marBottom w:val="100"/>
          <w:divBdr>
            <w:top w:val="none" w:sz="0" w:space="0" w:color="auto"/>
            <w:left w:val="none" w:sz="0" w:space="0" w:color="auto"/>
            <w:bottom w:val="none" w:sz="0" w:space="0" w:color="auto"/>
            <w:right w:val="none" w:sz="0" w:space="0" w:color="auto"/>
          </w:divBdr>
          <w:divsChild>
            <w:div w:id="1202204029">
              <w:marLeft w:val="0"/>
              <w:marRight w:val="0"/>
              <w:marTop w:val="120"/>
              <w:marBottom w:val="0"/>
              <w:divBdr>
                <w:top w:val="none" w:sz="0" w:space="0" w:color="auto"/>
                <w:left w:val="none" w:sz="0" w:space="0" w:color="auto"/>
                <w:bottom w:val="none" w:sz="0" w:space="0" w:color="auto"/>
                <w:right w:val="none" w:sz="0" w:space="0" w:color="auto"/>
              </w:divBdr>
            </w:div>
          </w:divsChild>
        </w:div>
        <w:div w:id="769474793">
          <w:marLeft w:val="60"/>
          <w:marRight w:val="60"/>
          <w:marTop w:val="100"/>
          <w:marBottom w:val="100"/>
          <w:divBdr>
            <w:top w:val="none" w:sz="0" w:space="0" w:color="auto"/>
            <w:left w:val="none" w:sz="0" w:space="0" w:color="auto"/>
            <w:bottom w:val="none" w:sz="0" w:space="0" w:color="auto"/>
            <w:right w:val="none" w:sz="0" w:space="0" w:color="auto"/>
          </w:divBdr>
          <w:divsChild>
            <w:div w:id="773400830">
              <w:marLeft w:val="0"/>
              <w:marRight w:val="0"/>
              <w:marTop w:val="0"/>
              <w:marBottom w:val="0"/>
              <w:divBdr>
                <w:top w:val="none" w:sz="0" w:space="0" w:color="auto"/>
                <w:left w:val="none" w:sz="0" w:space="0" w:color="auto"/>
                <w:bottom w:val="none" w:sz="0" w:space="0" w:color="auto"/>
                <w:right w:val="none" w:sz="0" w:space="0" w:color="auto"/>
              </w:divBdr>
            </w:div>
          </w:divsChild>
        </w:div>
        <w:div w:id="773094504">
          <w:marLeft w:val="60"/>
          <w:marRight w:val="60"/>
          <w:marTop w:val="100"/>
          <w:marBottom w:val="100"/>
          <w:divBdr>
            <w:top w:val="none" w:sz="0" w:space="0" w:color="auto"/>
            <w:left w:val="none" w:sz="0" w:space="0" w:color="auto"/>
            <w:bottom w:val="none" w:sz="0" w:space="0" w:color="auto"/>
            <w:right w:val="none" w:sz="0" w:space="0" w:color="auto"/>
          </w:divBdr>
          <w:divsChild>
            <w:div w:id="1436049446">
              <w:marLeft w:val="0"/>
              <w:marRight w:val="0"/>
              <w:marTop w:val="120"/>
              <w:marBottom w:val="0"/>
              <w:divBdr>
                <w:top w:val="none" w:sz="0" w:space="0" w:color="auto"/>
                <w:left w:val="none" w:sz="0" w:space="0" w:color="auto"/>
                <w:bottom w:val="none" w:sz="0" w:space="0" w:color="auto"/>
                <w:right w:val="none" w:sz="0" w:space="0" w:color="auto"/>
              </w:divBdr>
            </w:div>
          </w:divsChild>
        </w:div>
        <w:div w:id="782774056">
          <w:marLeft w:val="60"/>
          <w:marRight w:val="60"/>
          <w:marTop w:val="100"/>
          <w:marBottom w:val="100"/>
          <w:divBdr>
            <w:top w:val="none" w:sz="0" w:space="0" w:color="auto"/>
            <w:left w:val="none" w:sz="0" w:space="0" w:color="auto"/>
            <w:bottom w:val="none" w:sz="0" w:space="0" w:color="auto"/>
            <w:right w:val="none" w:sz="0" w:space="0" w:color="auto"/>
          </w:divBdr>
        </w:div>
        <w:div w:id="783236044">
          <w:marLeft w:val="60"/>
          <w:marRight w:val="60"/>
          <w:marTop w:val="100"/>
          <w:marBottom w:val="100"/>
          <w:divBdr>
            <w:top w:val="none" w:sz="0" w:space="0" w:color="auto"/>
            <w:left w:val="none" w:sz="0" w:space="0" w:color="auto"/>
            <w:bottom w:val="none" w:sz="0" w:space="0" w:color="auto"/>
            <w:right w:val="none" w:sz="0" w:space="0" w:color="auto"/>
          </w:divBdr>
          <w:divsChild>
            <w:div w:id="1197347562">
              <w:marLeft w:val="0"/>
              <w:marRight w:val="0"/>
              <w:marTop w:val="0"/>
              <w:marBottom w:val="0"/>
              <w:divBdr>
                <w:top w:val="none" w:sz="0" w:space="0" w:color="auto"/>
                <w:left w:val="none" w:sz="0" w:space="0" w:color="auto"/>
                <w:bottom w:val="none" w:sz="0" w:space="0" w:color="auto"/>
                <w:right w:val="none" w:sz="0" w:space="0" w:color="auto"/>
              </w:divBdr>
            </w:div>
          </w:divsChild>
        </w:div>
        <w:div w:id="789709228">
          <w:marLeft w:val="60"/>
          <w:marRight w:val="60"/>
          <w:marTop w:val="100"/>
          <w:marBottom w:val="100"/>
          <w:divBdr>
            <w:top w:val="none" w:sz="0" w:space="0" w:color="auto"/>
            <w:left w:val="none" w:sz="0" w:space="0" w:color="auto"/>
            <w:bottom w:val="none" w:sz="0" w:space="0" w:color="auto"/>
            <w:right w:val="none" w:sz="0" w:space="0" w:color="auto"/>
          </w:divBdr>
        </w:div>
        <w:div w:id="790978675">
          <w:marLeft w:val="60"/>
          <w:marRight w:val="60"/>
          <w:marTop w:val="100"/>
          <w:marBottom w:val="100"/>
          <w:divBdr>
            <w:top w:val="none" w:sz="0" w:space="0" w:color="auto"/>
            <w:left w:val="none" w:sz="0" w:space="0" w:color="auto"/>
            <w:bottom w:val="none" w:sz="0" w:space="0" w:color="auto"/>
            <w:right w:val="none" w:sz="0" w:space="0" w:color="auto"/>
          </w:divBdr>
          <w:divsChild>
            <w:div w:id="424158225">
              <w:marLeft w:val="0"/>
              <w:marRight w:val="0"/>
              <w:marTop w:val="120"/>
              <w:marBottom w:val="0"/>
              <w:divBdr>
                <w:top w:val="none" w:sz="0" w:space="0" w:color="auto"/>
                <w:left w:val="none" w:sz="0" w:space="0" w:color="auto"/>
                <w:bottom w:val="none" w:sz="0" w:space="0" w:color="auto"/>
                <w:right w:val="none" w:sz="0" w:space="0" w:color="auto"/>
              </w:divBdr>
            </w:div>
          </w:divsChild>
        </w:div>
        <w:div w:id="793057139">
          <w:marLeft w:val="60"/>
          <w:marRight w:val="60"/>
          <w:marTop w:val="100"/>
          <w:marBottom w:val="100"/>
          <w:divBdr>
            <w:top w:val="none" w:sz="0" w:space="0" w:color="auto"/>
            <w:left w:val="none" w:sz="0" w:space="0" w:color="auto"/>
            <w:bottom w:val="none" w:sz="0" w:space="0" w:color="auto"/>
            <w:right w:val="none" w:sz="0" w:space="0" w:color="auto"/>
          </w:divBdr>
          <w:divsChild>
            <w:div w:id="1686977952">
              <w:marLeft w:val="0"/>
              <w:marRight w:val="0"/>
              <w:marTop w:val="0"/>
              <w:marBottom w:val="0"/>
              <w:divBdr>
                <w:top w:val="none" w:sz="0" w:space="0" w:color="auto"/>
                <w:left w:val="none" w:sz="0" w:space="0" w:color="auto"/>
                <w:bottom w:val="none" w:sz="0" w:space="0" w:color="auto"/>
                <w:right w:val="none" w:sz="0" w:space="0" w:color="auto"/>
              </w:divBdr>
            </w:div>
          </w:divsChild>
        </w:div>
        <w:div w:id="815338833">
          <w:marLeft w:val="60"/>
          <w:marRight w:val="60"/>
          <w:marTop w:val="100"/>
          <w:marBottom w:val="100"/>
          <w:divBdr>
            <w:top w:val="none" w:sz="0" w:space="0" w:color="auto"/>
            <w:left w:val="none" w:sz="0" w:space="0" w:color="auto"/>
            <w:bottom w:val="none" w:sz="0" w:space="0" w:color="auto"/>
            <w:right w:val="none" w:sz="0" w:space="0" w:color="auto"/>
          </w:divBdr>
          <w:divsChild>
            <w:div w:id="466944899">
              <w:marLeft w:val="0"/>
              <w:marRight w:val="0"/>
              <w:marTop w:val="120"/>
              <w:marBottom w:val="0"/>
              <w:divBdr>
                <w:top w:val="none" w:sz="0" w:space="0" w:color="auto"/>
                <w:left w:val="none" w:sz="0" w:space="0" w:color="auto"/>
                <w:bottom w:val="none" w:sz="0" w:space="0" w:color="auto"/>
                <w:right w:val="none" w:sz="0" w:space="0" w:color="auto"/>
              </w:divBdr>
            </w:div>
            <w:div w:id="1273246944">
              <w:marLeft w:val="0"/>
              <w:marRight w:val="0"/>
              <w:marTop w:val="120"/>
              <w:marBottom w:val="0"/>
              <w:divBdr>
                <w:top w:val="none" w:sz="0" w:space="0" w:color="auto"/>
                <w:left w:val="none" w:sz="0" w:space="0" w:color="auto"/>
                <w:bottom w:val="none" w:sz="0" w:space="0" w:color="auto"/>
                <w:right w:val="none" w:sz="0" w:space="0" w:color="auto"/>
              </w:divBdr>
            </w:div>
            <w:div w:id="2095974548">
              <w:marLeft w:val="0"/>
              <w:marRight w:val="0"/>
              <w:marTop w:val="120"/>
              <w:marBottom w:val="0"/>
              <w:divBdr>
                <w:top w:val="none" w:sz="0" w:space="0" w:color="auto"/>
                <w:left w:val="none" w:sz="0" w:space="0" w:color="auto"/>
                <w:bottom w:val="none" w:sz="0" w:space="0" w:color="auto"/>
                <w:right w:val="none" w:sz="0" w:space="0" w:color="auto"/>
              </w:divBdr>
            </w:div>
          </w:divsChild>
        </w:div>
        <w:div w:id="815413654">
          <w:marLeft w:val="60"/>
          <w:marRight w:val="60"/>
          <w:marTop w:val="100"/>
          <w:marBottom w:val="100"/>
          <w:divBdr>
            <w:top w:val="none" w:sz="0" w:space="0" w:color="auto"/>
            <w:left w:val="none" w:sz="0" w:space="0" w:color="auto"/>
            <w:bottom w:val="none" w:sz="0" w:space="0" w:color="auto"/>
            <w:right w:val="none" w:sz="0" w:space="0" w:color="auto"/>
          </w:divBdr>
        </w:div>
        <w:div w:id="822703621">
          <w:marLeft w:val="60"/>
          <w:marRight w:val="60"/>
          <w:marTop w:val="100"/>
          <w:marBottom w:val="100"/>
          <w:divBdr>
            <w:top w:val="none" w:sz="0" w:space="0" w:color="auto"/>
            <w:left w:val="none" w:sz="0" w:space="0" w:color="auto"/>
            <w:bottom w:val="none" w:sz="0" w:space="0" w:color="auto"/>
            <w:right w:val="none" w:sz="0" w:space="0" w:color="auto"/>
          </w:divBdr>
          <w:divsChild>
            <w:div w:id="634025493">
              <w:marLeft w:val="0"/>
              <w:marRight w:val="0"/>
              <w:marTop w:val="120"/>
              <w:marBottom w:val="0"/>
              <w:divBdr>
                <w:top w:val="none" w:sz="0" w:space="0" w:color="auto"/>
                <w:left w:val="none" w:sz="0" w:space="0" w:color="auto"/>
                <w:bottom w:val="none" w:sz="0" w:space="0" w:color="auto"/>
                <w:right w:val="none" w:sz="0" w:space="0" w:color="auto"/>
              </w:divBdr>
            </w:div>
          </w:divsChild>
        </w:div>
        <w:div w:id="824317433">
          <w:marLeft w:val="60"/>
          <w:marRight w:val="60"/>
          <w:marTop w:val="100"/>
          <w:marBottom w:val="100"/>
          <w:divBdr>
            <w:top w:val="none" w:sz="0" w:space="0" w:color="auto"/>
            <w:left w:val="none" w:sz="0" w:space="0" w:color="auto"/>
            <w:bottom w:val="none" w:sz="0" w:space="0" w:color="auto"/>
            <w:right w:val="none" w:sz="0" w:space="0" w:color="auto"/>
          </w:divBdr>
          <w:divsChild>
            <w:div w:id="582295852">
              <w:marLeft w:val="0"/>
              <w:marRight w:val="0"/>
              <w:marTop w:val="120"/>
              <w:marBottom w:val="0"/>
              <w:divBdr>
                <w:top w:val="none" w:sz="0" w:space="0" w:color="auto"/>
                <w:left w:val="none" w:sz="0" w:space="0" w:color="auto"/>
                <w:bottom w:val="none" w:sz="0" w:space="0" w:color="auto"/>
                <w:right w:val="none" w:sz="0" w:space="0" w:color="auto"/>
              </w:divBdr>
            </w:div>
          </w:divsChild>
        </w:div>
        <w:div w:id="828591868">
          <w:marLeft w:val="60"/>
          <w:marRight w:val="60"/>
          <w:marTop w:val="100"/>
          <w:marBottom w:val="100"/>
          <w:divBdr>
            <w:top w:val="none" w:sz="0" w:space="0" w:color="auto"/>
            <w:left w:val="none" w:sz="0" w:space="0" w:color="auto"/>
            <w:bottom w:val="none" w:sz="0" w:space="0" w:color="auto"/>
            <w:right w:val="none" w:sz="0" w:space="0" w:color="auto"/>
          </w:divBdr>
          <w:divsChild>
            <w:div w:id="1148933611">
              <w:marLeft w:val="0"/>
              <w:marRight w:val="0"/>
              <w:marTop w:val="120"/>
              <w:marBottom w:val="0"/>
              <w:divBdr>
                <w:top w:val="none" w:sz="0" w:space="0" w:color="auto"/>
                <w:left w:val="none" w:sz="0" w:space="0" w:color="auto"/>
                <w:bottom w:val="none" w:sz="0" w:space="0" w:color="auto"/>
                <w:right w:val="none" w:sz="0" w:space="0" w:color="auto"/>
              </w:divBdr>
            </w:div>
            <w:div w:id="1267074961">
              <w:marLeft w:val="0"/>
              <w:marRight w:val="0"/>
              <w:marTop w:val="120"/>
              <w:marBottom w:val="0"/>
              <w:divBdr>
                <w:top w:val="none" w:sz="0" w:space="0" w:color="auto"/>
                <w:left w:val="none" w:sz="0" w:space="0" w:color="auto"/>
                <w:bottom w:val="none" w:sz="0" w:space="0" w:color="auto"/>
                <w:right w:val="none" w:sz="0" w:space="0" w:color="auto"/>
              </w:divBdr>
            </w:div>
            <w:div w:id="2084451841">
              <w:marLeft w:val="0"/>
              <w:marRight w:val="0"/>
              <w:marTop w:val="120"/>
              <w:marBottom w:val="0"/>
              <w:divBdr>
                <w:top w:val="none" w:sz="0" w:space="0" w:color="auto"/>
                <w:left w:val="none" w:sz="0" w:space="0" w:color="auto"/>
                <w:bottom w:val="none" w:sz="0" w:space="0" w:color="auto"/>
                <w:right w:val="none" w:sz="0" w:space="0" w:color="auto"/>
              </w:divBdr>
            </w:div>
          </w:divsChild>
        </w:div>
        <w:div w:id="829758968">
          <w:marLeft w:val="60"/>
          <w:marRight w:val="60"/>
          <w:marTop w:val="100"/>
          <w:marBottom w:val="100"/>
          <w:divBdr>
            <w:top w:val="none" w:sz="0" w:space="0" w:color="auto"/>
            <w:left w:val="none" w:sz="0" w:space="0" w:color="auto"/>
            <w:bottom w:val="none" w:sz="0" w:space="0" w:color="auto"/>
            <w:right w:val="none" w:sz="0" w:space="0" w:color="auto"/>
          </w:divBdr>
          <w:divsChild>
            <w:div w:id="2143497447">
              <w:marLeft w:val="0"/>
              <w:marRight w:val="0"/>
              <w:marTop w:val="120"/>
              <w:marBottom w:val="0"/>
              <w:divBdr>
                <w:top w:val="none" w:sz="0" w:space="0" w:color="auto"/>
                <w:left w:val="none" w:sz="0" w:space="0" w:color="auto"/>
                <w:bottom w:val="none" w:sz="0" w:space="0" w:color="auto"/>
                <w:right w:val="none" w:sz="0" w:space="0" w:color="auto"/>
              </w:divBdr>
            </w:div>
          </w:divsChild>
        </w:div>
        <w:div w:id="843516946">
          <w:marLeft w:val="60"/>
          <w:marRight w:val="60"/>
          <w:marTop w:val="100"/>
          <w:marBottom w:val="100"/>
          <w:divBdr>
            <w:top w:val="none" w:sz="0" w:space="0" w:color="auto"/>
            <w:left w:val="none" w:sz="0" w:space="0" w:color="auto"/>
            <w:bottom w:val="none" w:sz="0" w:space="0" w:color="auto"/>
            <w:right w:val="none" w:sz="0" w:space="0" w:color="auto"/>
          </w:divBdr>
        </w:div>
        <w:div w:id="846165821">
          <w:marLeft w:val="60"/>
          <w:marRight w:val="60"/>
          <w:marTop w:val="100"/>
          <w:marBottom w:val="100"/>
          <w:divBdr>
            <w:top w:val="none" w:sz="0" w:space="0" w:color="auto"/>
            <w:left w:val="none" w:sz="0" w:space="0" w:color="auto"/>
            <w:bottom w:val="none" w:sz="0" w:space="0" w:color="auto"/>
            <w:right w:val="none" w:sz="0" w:space="0" w:color="auto"/>
          </w:divBdr>
        </w:div>
        <w:div w:id="863716317">
          <w:marLeft w:val="60"/>
          <w:marRight w:val="60"/>
          <w:marTop w:val="100"/>
          <w:marBottom w:val="100"/>
          <w:divBdr>
            <w:top w:val="none" w:sz="0" w:space="0" w:color="auto"/>
            <w:left w:val="none" w:sz="0" w:space="0" w:color="auto"/>
            <w:bottom w:val="none" w:sz="0" w:space="0" w:color="auto"/>
            <w:right w:val="none" w:sz="0" w:space="0" w:color="auto"/>
          </w:divBdr>
          <w:divsChild>
            <w:div w:id="1773550084">
              <w:marLeft w:val="0"/>
              <w:marRight w:val="0"/>
              <w:marTop w:val="120"/>
              <w:marBottom w:val="0"/>
              <w:divBdr>
                <w:top w:val="none" w:sz="0" w:space="0" w:color="auto"/>
                <w:left w:val="none" w:sz="0" w:space="0" w:color="auto"/>
                <w:bottom w:val="none" w:sz="0" w:space="0" w:color="auto"/>
                <w:right w:val="none" w:sz="0" w:space="0" w:color="auto"/>
              </w:divBdr>
            </w:div>
          </w:divsChild>
        </w:div>
        <w:div w:id="864058720">
          <w:marLeft w:val="60"/>
          <w:marRight w:val="60"/>
          <w:marTop w:val="100"/>
          <w:marBottom w:val="100"/>
          <w:divBdr>
            <w:top w:val="none" w:sz="0" w:space="0" w:color="auto"/>
            <w:left w:val="none" w:sz="0" w:space="0" w:color="auto"/>
            <w:bottom w:val="none" w:sz="0" w:space="0" w:color="auto"/>
            <w:right w:val="none" w:sz="0" w:space="0" w:color="auto"/>
          </w:divBdr>
          <w:divsChild>
            <w:div w:id="1296985881">
              <w:marLeft w:val="0"/>
              <w:marRight w:val="0"/>
              <w:marTop w:val="120"/>
              <w:marBottom w:val="0"/>
              <w:divBdr>
                <w:top w:val="none" w:sz="0" w:space="0" w:color="auto"/>
                <w:left w:val="none" w:sz="0" w:space="0" w:color="auto"/>
                <w:bottom w:val="none" w:sz="0" w:space="0" w:color="auto"/>
                <w:right w:val="none" w:sz="0" w:space="0" w:color="auto"/>
              </w:divBdr>
            </w:div>
          </w:divsChild>
        </w:div>
        <w:div w:id="873077478">
          <w:marLeft w:val="60"/>
          <w:marRight w:val="60"/>
          <w:marTop w:val="100"/>
          <w:marBottom w:val="100"/>
          <w:divBdr>
            <w:top w:val="none" w:sz="0" w:space="0" w:color="auto"/>
            <w:left w:val="none" w:sz="0" w:space="0" w:color="auto"/>
            <w:bottom w:val="none" w:sz="0" w:space="0" w:color="auto"/>
            <w:right w:val="none" w:sz="0" w:space="0" w:color="auto"/>
          </w:divBdr>
          <w:divsChild>
            <w:div w:id="984508262">
              <w:marLeft w:val="0"/>
              <w:marRight w:val="0"/>
              <w:marTop w:val="0"/>
              <w:marBottom w:val="0"/>
              <w:divBdr>
                <w:top w:val="none" w:sz="0" w:space="0" w:color="auto"/>
                <w:left w:val="none" w:sz="0" w:space="0" w:color="auto"/>
                <w:bottom w:val="none" w:sz="0" w:space="0" w:color="auto"/>
                <w:right w:val="none" w:sz="0" w:space="0" w:color="auto"/>
              </w:divBdr>
            </w:div>
            <w:div w:id="1341423216">
              <w:marLeft w:val="0"/>
              <w:marRight w:val="0"/>
              <w:marTop w:val="0"/>
              <w:marBottom w:val="0"/>
              <w:divBdr>
                <w:top w:val="none" w:sz="0" w:space="0" w:color="auto"/>
                <w:left w:val="none" w:sz="0" w:space="0" w:color="auto"/>
                <w:bottom w:val="none" w:sz="0" w:space="0" w:color="auto"/>
                <w:right w:val="none" w:sz="0" w:space="0" w:color="auto"/>
              </w:divBdr>
            </w:div>
          </w:divsChild>
        </w:div>
        <w:div w:id="874269095">
          <w:marLeft w:val="60"/>
          <w:marRight w:val="60"/>
          <w:marTop w:val="100"/>
          <w:marBottom w:val="100"/>
          <w:divBdr>
            <w:top w:val="none" w:sz="0" w:space="0" w:color="auto"/>
            <w:left w:val="none" w:sz="0" w:space="0" w:color="auto"/>
            <w:bottom w:val="none" w:sz="0" w:space="0" w:color="auto"/>
            <w:right w:val="none" w:sz="0" w:space="0" w:color="auto"/>
          </w:divBdr>
          <w:divsChild>
            <w:div w:id="1396703585">
              <w:marLeft w:val="0"/>
              <w:marRight w:val="0"/>
              <w:marTop w:val="120"/>
              <w:marBottom w:val="0"/>
              <w:divBdr>
                <w:top w:val="none" w:sz="0" w:space="0" w:color="auto"/>
                <w:left w:val="none" w:sz="0" w:space="0" w:color="auto"/>
                <w:bottom w:val="none" w:sz="0" w:space="0" w:color="auto"/>
                <w:right w:val="none" w:sz="0" w:space="0" w:color="auto"/>
              </w:divBdr>
            </w:div>
            <w:div w:id="1586188929">
              <w:marLeft w:val="0"/>
              <w:marRight w:val="0"/>
              <w:marTop w:val="120"/>
              <w:marBottom w:val="0"/>
              <w:divBdr>
                <w:top w:val="none" w:sz="0" w:space="0" w:color="auto"/>
                <w:left w:val="none" w:sz="0" w:space="0" w:color="auto"/>
                <w:bottom w:val="none" w:sz="0" w:space="0" w:color="auto"/>
                <w:right w:val="none" w:sz="0" w:space="0" w:color="auto"/>
              </w:divBdr>
            </w:div>
            <w:div w:id="1958100171">
              <w:marLeft w:val="0"/>
              <w:marRight w:val="0"/>
              <w:marTop w:val="120"/>
              <w:marBottom w:val="0"/>
              <w:divBdr>
                <w:top w:val="none" w:sz="0" w:space="0" w:color="auto"/>
                <w:left w:val="none" w:sz="0" w:space="0" w:color="auto"/>
                <w:bottom w:val="none" w:sz="0" w:space="0" w:color="auto"/>
                <w:right w:val="none" w:sz="0" w:space="0" w:color="auto"/>
              </w:divBdr>
            </w:div>
          </w:divsChild>
        </w:div>
        <w:div w:id="879824266">
          <w:marLeft w:val="60"/>
          <w:marRight w:val="60"/>
          <w:marTop w:val="100"/>
          <w:marBottom w:val="100"/>
          <w:divBdr>
            <w:top w:val="none" w:sz="0" w:space="0" w:color="auto"/>
            <w:left w:val="none" w:sz="0" w:space="0" w:color="auto"/>
            <w:bottom w:val="none" w:sz="0" w:space="0" w:color="auto"/>
            <w:right w:val="none" w:sz="0" w:space="0" w:color="auto"/>
          </w:divBdr>
          <w:divsChild>
            <w:div w:id="84352740">
              <w:marLeft w:val="0"/>
              <w:marRight w:val="0"/>
              <w:marTop w:val="120"/>
              <w:marBottom w:val="0"/>
              <w:divBdr>
                <w:top w:val="none" w:sz="0" w:space="0" w:color="auto"/>
                <w:left w:val="none" w:sz="0" w:space="0" w:color="auto"/>
                <w:bottom w:val="none" w:sz="0" w:space="0" w:color="auto"/>
                <w:right w:val="none" w:sz="0" w:space="0" w:color="auto"/>
              </w:divBdr>
            </w:div>
          </w:divsChild>
        </w:div>
        <w:div w:id="880481754">
          <w:marLeft w:val="60"/>
          <w:marRight w:val="60"/>
          <w:marTop w:val="100"/>
          <w:marBottom w:val="100"/>
          <w:divBdr>
            <w:top w:val="none" w:sz="0" w:space="0" w:color="auto"/>
            <w:left w:val="none" w:sz="0" w:space="0" w:color="auto"/>
            <w:bottom w:val="none" w:sz="0" w:space="0" w:color="auto"/>
            <w:right w:val="none" w:sz="0" w:space="0" w:color="auto"/>
          </w:divBdr>
        </w:div>
        <w:div w:id="889028581">
          <w:marLeft w:val="60"/>
          <w:marRight w:val="60"/>
          <w:marTop w:val="100"/>
          <w:marBottom w:val="100"/>
          <w:divBdr>
            <w:top w:val="none" w:sz="0" w:space="0" w:color="auto"/>
            <w:left w:val="none" w:sz="0" w:space="0" w:color="auto"/>
            <w:bottom w:val="none" w:sz="0" w:space="0" w:color="auto"/>
            <w:right w:val="none" w:sz="0" w:space="0" w:color="auto"/>
          </w:divBdr>
          <w:divsChild>
            <w:div w:id="1128937060">
              <w:marLeft w:val="0"/>
              <w:marRight w:val="0"/>
              <w:marTop w:val="120"/>
              <w:marBottom w:val="0"/>
              <w:divBdr>
                <w:top w:val="none" w:sz="0" w:space="0" w:color="auto"/>
                <w:left w:val="none" w:sz="0" w:space="0" w:color="auto"/>
                <w:bottom w:val="none" w:sz="0" w:space="0" w:color="auto"/>
                <w:right w:val="none" w:sz="0" w:space="0" w:color="auto"/>
              </w:divBdr>
            </w:div>
          </w:divsChild>
        </w:div>
        <w:div w:id="894195078">
          <w:marLeft w:val="60"/>
          <w:marRight w:val="60"/>
          <w:marTop w:val="100"/>
          <w:marBottom w:val="100"/>
          <w:divBdr>
            <w:top w:val="none" w:sz="0" w:space="0" w:color="auto"/>
            <w:left w:val="none" w:sz="0" w:space="0" w:color="auto"/>
            <w:bottom w:val="none" w:sz="0" w:space="0" w:color="auto"/>
            <w:right w:val="none" w:sz="0" w:space="0" w:color="auto"/>
          </w:divBdr>
          <w:divsChild>
            <w:div w:id="807210093">
              <w:marLeft w:val="0"/>
              <w:marRight w:val="0"/>
              <w:marTop w:val="120"/>
              <w:marBottom w:val="0"/>
              <w:divBdr>
                <w:top w:val="none" w:sz="0" w:space="0" w:color="auto"/>
                <w:left w:val="none" w:sz="0" w:space="0" w:color="auto"/>
                <w:bottom w:val="none" w:sz="0" w:space="0" w:color="auto"/>
                <w:right w:val="none" w:sz="0" w:space="0" w:color="auto"/>
              </w:divBdr>
            </w:div>
          </w:divsChild>
        </w:div>
        <w:div w:id="899897986">
          <w:marLeft w:val="60"/>
          <w:marRight w:val="60"/>
          <w:marTop w:val="100"/>
          <w:marBottom w:val="100"/>
          <w:divBdr>
            <w:top w:val="none" w:sz="0" w:space="0" w:color="auto"/>
            <w:left w:val="none" w:sz="0" w:space="0" w:color="auto"/>
            <w:bottom w:val="none" w:sz="0" w:space="0" w:color="auto"/>
            <w:right w:val="none" w:sz="0" w:space="0" w:color="auto"/>
          </w:divBdr>
          <w:divsChild>
            <w:div w:id="202401968">
              <w:marLeft w:val="0"/>
              <w:marRight w:val="0"/>
              <w:marTop w:val="120"/>
              <w:marBottom w:val="0"/>
              <w:divBdr>
                <w:top w:val="none" w:sz="0" w:space="0" w:color="auto"/>
                <w:left w:val="none" w:sz="0" w:space="0" w:color="auto"/>
                <w:bottom w:val="none" w:sz="0" w:space="0" w:color="auto"/>
                <w:right w:val="none" w:sz="0" w:space="0" w:color="auto"/>
              </w:divBdr>
            </w:div>
            <w:div w:id="575556755">
              <w:marLeft w:val="0"/>
              <w:marRight w:val="0"/>
              <w:marTop w:val="120"/>
              <w:marBottom w:val="0"/>
              <w:divBdr>
                <w:top w:val="none" w:sz="0" w:space="0" w:color="auto"/>
                <w:left w:val="none" w:sz="0" w:space="0" w:color="auto"/>
                <w:bottom w:val="none" w:sz="0" w:space="0" w:color="auto"/>
                <w:right w:val="none" w:sz="0" w:space="0" w:color="auto"/>
              </w:divBdr>
            </w:div>
            <w:div w:id="1358971479">
              <w:marLeft w:val="0"/>
              <w:marRight w:val="0"/>
              <w:marTop w:val="120"/>
              <w:marBottom w:val="0"/>
              <w:divBdr>
                <w:top w:val="none" w:sz="0" w:space="0" w:color="auto"/>
                <w:left w:val="none" w:sz="0" w:space="0" w:color="auto"/>
                <w:bottom w:val="none" w:sz="0" w:space="0" w:color="auto"/>
                <w:right w:val="none" w:sz="0" w:space="0" w:color="auto"/>
              </w:divBdr>
            </w:div>
          </w:divsChild>
        </w:div>
        <w:div w:id="902980849">
          <w:marLeft w:val="60"/>
          <w:marRight w:val="60"/>
          <w:marTop w:val="100"/>
          <w:marBottom w:val="100"/>
          <w:divBdr>
            <w:top w:val="none" w:sz="0" w:space="0" w:color="auto"/>
            <w:left w:val="none" w:sz="0" w:space="0" w:color="auto"/>
            <w:bottom w:val="none" w:sz="0" w:space="0" w:color="auto"/>
            <w:right w:val="none" w:sz="0" w:space="0" w:color="auto"/>
          </w:divBdr>
        </w:div>
        <w:div w:id="902986234">
          <w:marLeft w:val="60"/>
          <w:marRight w:val="60"/>
          <w:marTop w:val="100"/>
          <w:marBottom w:val="100"/>
          <w:divBdr>
            <w:top w:val="none" w:sz="0" w:space="0" w:color="auto"/>
            <w:left w:val="none" w:sz="0" w:space="0" w:color="auto"/>
            <w:bottom w:val="none" w:sz="0" w:space="0" w:color="auto"/>
            <w:right w:val="none" w:sz="0" w:space="0" w:color="auto"/>
          </w:divBdr>
          <w:divsChild>
            <w:div w:id="93013412">
              <w:marLeft w:val="0"/>
              <w:marRight w:val="0"/>
              <w:marTop w:val="120"/>
              <w:marBottom w:val="0"/>
              <w:divBdr>
                <w:top w:val="none" w:sz="0" w:space="0" w:color="auto"/>
                <w:left w:val="none" w:sz="0" w:space="0" w:color="auto"/>
                <w:bottom w:val="none" w:sz="0" w:space="0" w:color="auto"/>
                <w:right w:val="none" w:sz="0" w:space="0" w:color="auto"/>
              </w:divBdr>
            </w:div>
          </w:divsChild>
        </w:div>
        <w:div w:id="904993687">
          <w:marLeft w:val="60"/>
          <w:marRight w:val="60"/>
          <w:marTop w:val="100"/>
          <w:marBottom w:val="100"/>
          <w:divBdr>
            <w:top w:val="none" w:sz="0" w:space="0" w:color="auto"/>
            <w:left w:val="none" w:sz="0" w:space="0" w:color="auto"/>
            <w:bottom w:val="none" w:sz="0" w:space="0" w:color="auto"/>
            <w:right w:val="none" w:sz="0" w:space="0" w:color="auto"/>
          </w:divBdr>
          <w:divsChild>
            <w:div w:id="658458357">
              <w:marLeft w:val="0"/>
              <w:marRight w:val="0"/>
              <w:marTop w:val="0"/>
              <w:marBottom w:val="0"/>
              <w:divBdr>
                <w:top w:val="none" w:sz="0" w:space="0" w:color="auto"/>
                <w:left w:val="none" w:sz="0" w:space="0" w:color="auto"/>
                <w:bottom w:val="none" w:sz="0" w:space="0" w:color="auto"/>
                <w:right w:val="none" w:sz="0" w:space="0" w:color="auto"/>
              </w:divBdr>
            </w:div>
            <w:div w:id="1819689649">
              <w:marLeft w:val="0"/>
              <w:marRight w:val="0"/>
              <w:marTop w:val="0"/>
              <w:marBottom w:val="0"/>
              <w:divBdr>
                <w:top w:val="none" w:sz="0" w:space="0" w:color="auto"/>
                <w:left w:val="none" w:sz="0" w:space="0" w:color="auto"/>
                <w:bottom w:val="none" w:sz="0" w:space="0" w:color="auto"/>
                <w:right w:val="none" w:sz="0" w:space="0" w:color="auto"/>
              </w:divBdr>
            </w:div>
          </w:divsChild>
        </w:div>
        <w:div w:id="906571017">
          <w:marLeft w:val="60"/>
          <w:marRight w:val="60"/>
          <w:marTop w:val="100"/>
          <w:marBottom w:val="100"/>
          <w:divBdr>
            <w:top w:val="none" w:sz="0" w:space="0" w:color="auto"/>
            <w:left w:val="none" w:sz="0" w:space="0" w:color="auto"/>
            <w:bottom w:val="none" w:sz="0" w:space="0" w:color="auto"/>
            <w:right w:val="none" w:sz="0" w:space="0" w:color="auto"/>
          </w:divBdr>
          <w:divsChild>
            <w:div w:id="1378505195">
              <w:marLeft w:val="0"/>
              <w:marRight w:val="0"/>
              <w:marTop w:val="0"/>
              <w:marBottom w:val="0"/>
              <w:divBdr>
                <w:top w:val="none" w:sz="0" w:space="0" w:color="auto"/>
                <w:left w:val="none" w:sz="0" w:space="0" w:color="auto"/>
                <w:bottom w:val="none" w:sz="0" w:space="0" w:color="auto"/>
                <w:right w:val="none" w:sz="0" w:space="0" w:color="auto"/>
              </w:divBdr>
            </w:div>
            <w:div w:id="1987859410">
              <w:marLeft w:val="0"/>
              <w:marRight w:val="0"/>
              <w:marTop w:val="0"/>
              <w:marBottom w:val="0"/>
              <w:divBdr>
                <w:top w:val="none" w:sz="0" w:space="0" w:color="auto"/>
                <w:left w:val="none" w:sz="0" w:space="0" w:color="auto"/>
                <w:bottom w:val="none" w:sz="0" w:space="0" w:color="auto"/>
                <w:right w:val="none" w:sz="0" w:space="0" w:color="auto"/>
              </w:divBdr>
            </w:div>
          </w:divsChild>
        </w:div>
        <w:div w:id="921722597">
          <w:marLeft w:val="60"/>
          <w:marRight w:val="60"/>
          <w:marTop w:val="100"/>
          <w:marBottom w:val="100"/>
          <w:divBdr>
            <w:top w:val="none" w:sz="0" w:space="0" w:color="auto"/>
            <w:left w:val="none" w:sz="0" w:space="0" w:color="auto"/>
            <w:bottom w:val="none" w:sz="0" w:space="0" w:color="auto"/>
            <w:right w:val="none" w:sz="0" w:space="0" w:color="auto"/>
          </w:divBdr>
          <w:divsChild>
            <w:div w:id="532230322">
              <w:marLeft w:val="0"/>
              <w:marRight w:val="0"/>
              <w:marTop w:val="120"/>
              <w:marBottom w:val="0"/>
              <w:divBdr>
                <w:top w:val="none" w:sz="0" w:space="0" w:color="auto"/>
                <w:left w:val="none" w:sz="0" w:space="0" w:color="auto"/>
                <w:bottom w:val="none" w:sz="0" w:space="0" w:color="auto"/>
                <w:right w:val="none" w:sz="0" w:space="0" w:color="auto"/>
              </w:divBdr>
            </w:div>
          </w:divsChild>
        </w:div>
        <w:div w:id="926572905">
          <w:marLeft w:val="60"/>
          <w:marRight w:val="60"/>
          <w:marTop w:val="100"/>
          <w:marBottom w:val="100"/>
          <w:divBdr>
            <w:top w:val="none" w:sz="0" w:space="0" w:color="auto"/>
            <w:left w:val="none" w:sz="0" w:space="0" w:color="auto"/>
            <w:bottom w:val="none" w:sz="0" w:space="0" w:color="auto"/>
            <w:right w:val="none" w:sz="0" w:space="0" w:color="auto"/>
          </w:divBdr>
          <w:divsChild>
            <w:div w:id="1813449597">
              <w:marLeft w:val="0"/>
              <w:marRight w:val="0"/>
              <w:marTop w:val="120"/>
              <w:marBottom w:val="0"/>
              <w:divBdr>
                <w:top w:val="none" w:sz="0" w:space="0" w:color="auto"/>
                <w:left w:val="none" w:sz="0" w:space="0" w:color="auto"/>
                <w:bottom w:val="none" w:sz="0" w:space="0" w:color="auto"/>
                <w:right w:val="none" w:sz="0" w:space="0" w:color="auto"/>
              </w:divBdr>
            </w:div>
          </w:divsChild>
        </w:div>
        <w:div w:id="927612877">
          <w:marLeft w:val="60"/>
          <w:marRight w:val="60"/>
          <w:marTop w:val="100"/>
          <w:marBottom w:val="100"/>
          <w:divBdr>
            <w:top w:val="none" w:sz="0" w:space="0" w:color="auto"/>
            <w:left w:val="none" w:sz="0" w:space="0" w:color="auto"/>
            <w:bottom w:val="none" w:sz="0" w:space="0" w:color="auto"/>
            <w:right w:val="none" w:sz="0" w:space="0" w:color="auto"/>
          </w:divBdr>
          <w:divsChild>
            <w:div w:id="1269583812">
              <w:marLeft w:val="0"/>
              <w:marRight w:val="0"/>
              <w:marTop w:val="0"/>
              <w:marBottom w:val="0"/>
              <w:divBdr>
                <w:top w:val="none" w:sz="0" w:space="0" w:color="auto"/>
                <w:left w:val="none" w:sz="0" w:space="0" w:color="auto"/>
                <w:bottom w:val="none" w:sz="0" w:space="0" w:color="auto"/>
                <w:right w:val="none" w:sz="0" w:space="0" w:color="auto"/>
              </w:divBdr>
            </w:div>
          </w:divsChild>
        </w:div>
        <w:div w:id="928847496">
          <w:marLeft w:val="60"/>
          <w:marRight w:val="60"/>
          <w:marTop w:val="100"/>
          <w:marBottom w:val="100"/>
          <w:divBdr>
            <w:top w:val="none" w:sz="0" w:space="0" w:color="auto"/>
            <w:left w:val="none" w:sz="0" w:space="0" w:color="auto"/>
            <w:bottom w:val="none" w:sz="0" w:space="0" w:color="auto"/>
            <w:right w:val="none" w:sz="0" w:space="0" w:color="auto"/>
          </w:divBdr>
          <w:divsChild>
            <w:div w:id="507210054">
              <w:marLeft w:val="0"/>
              <w:marRight w:val="0"/>
              <w:marTop w:val="120"/>
              <w:marBottom w:val="0"/>
              <w:divBdr>
                <w:top w:val="none" w:sz="0" w:space="0" w:color="auto"/>
                <w:left w:val="none" w:sz="0" w:space="0" w:color="auto"/>
                <w:bottom w:val="none" w:sz="0" w:space="0" w:color="auto"/>
                <w:right w:val="none" w:sz="0" w:space="0" w:color="auto"/>
              </w:divBdr>
            </w:div>
          </w:divsChild>
        </w:div>
        <w:div w:id="945968697">
          <w:marLeft w:val="60"/>
          <w:marRight w:val="60"/>
          <w:marTop w:val="100"/>
          <w:marBottom w:val="100"/>
          <w:divBdr>
            <w:top w:val="none" w:sz="0" w:space="0" w:color="auto"/>
            <w:left w:val="none" w:sz="0" w:space="0" w:color="auto"/>
            <w:bottom w:val="none" w:sz="0" w:space="0" w:color="auto"/>
            <w:right w:val="none" w:sz="0" w:space="0" w:color="auto"/>
          </w:divBdr>
        </w:div>
        <w:div w:id="947391548">
          <w:marLeft w:val="60"/>
          <w:marRight w:val="60"/>
          <w:marTop w:val="100"/>
          <w:marBottom w:val="100"/>
          <w:divBdr>
            <w:top w:val="none" w:sz="0" w:space="0" w:color="auto"/>
            <w:left w:val="none" w:sz="0" w:space="0" w:color="auto"/>
            <w:bottom w:val="none" w:sz="0" w:space="0" w:color="auto"/>
            <w:right w:val="none" w:sz="0" w:space="0" w:color="auto"/>
          </w:divBdr>
          <w:divsChild>
            <w:div w:id="236404305">
              <w:marLeft w:val="0"/>
              <w:marRight w:val="0"/>
              <w:marTop w:val="120"/>
              <w:marBottom w:val="0"/>
              <w:divBdr>
                <w:top w:val="none" w:sz="0" w:space="0" w:color="auto"/>
                <w:left w:val="none" w:sz="0" w:space="0" w:color="auto"/>
                <w:bottom w:val="none" w:sz="0" w:space="0" w:color="auto"/>
                <w:right w:val="none" w:sz="0" w:space="0" w:color="auto"/>
              </w:divBdr>
            </w:div>
          </w:divsChild>
        </w:div>
        <w:div w:id="951548712">
          <w:marLeft w:val="60"/>
          <w:marRight w:val="60"/>
          <w:marTop w:val="100"/>
          <w:marBottom w:val="100"/>
          <w:divBdr>
            <w:top w:val="none" w:sz="0" w:space="0" w:color="auto"/>
            <w:left w:val="none" w:sz="0" w:space="0" w:color="auto"/>
            <w:bottom w:val="none" w:sz="0" w:space="0" w:color="auto"/>
            <w:right w:val="none" w:sz="0" w:space="0" w:color="auto"/>
          </w:divBdr>
          <w:divsChild>
            <w:div w:id="251817089">
              <w:marLeft w:val="0"/>
              <w:marRight w:val="0"/>
              <w:marTop w:val="120"/>
              <w:marBottom w:val="0"/>
              <w:divBdr>
                <w:top w:val="none" w:sz="0" w:space="0" w:color="auto"/>
                <w:left w:val="none" w:sz="0" w:space="0" w:color="auto"/>
                <w:bottom w:val="none" w:sz="0" w:space="0" w:color="auto"/>
                <w:right w:val="none" w:sz="0" w:space="0" w:color="auto"/>
              </w:divBdr>
            </w:div>
          </w:divsChild>
        </w:div>
        <w:div w:id="955331723">
          <w:marLeft w:val="60"/>
          <w:marRight w:val="60"/>
          <w:marTop w:val="100"/>
          <w:marBottom w:val="100"/>
          <w:divBdr>
            <w:top w:val="none" w:sz="0" w:space="0" w:color="auto"/>
            <w:left w:val="none" w:sz="0" w:space="0" w:color="auto"/>
            <w:bottom w:val="none" w:sz="0" w:space="0" w:color="auto"/>
            <w:right w:val="none" w:sz="0" w:space="0" w:color="auto"/>
          </w:divBdr>
        </w:div>
        <w:div w:id="955870873">
          <w:marLeft w:val="60"/>
          <w:marRight w:val="60"/>
          <w:marTop w:val="100"/>
          <w:marBottom w:val="100"/>
          <w:divBdr>
            <w:top w:val="none" w:sz="0" w:space="0" w:color="auto"/>
            <w:left w:val="none" w:sz="0" w:space="0" w:color="auto"/>
            <w:bottom w:val="none" w:sz="0" w:space="0" w:color="auto"/>
            <w:right w:val="none" w:sz="0" w:space="0" w:color="auto"/>
          </w:divBdr>
          <w:divsChild>
            <w:div w:id="1279291445">
              <w:marLeft w:val="0"/>
              <w:marRight w:val="0"/>
              <w:marTop w:val="120"/>
              <w:marBottom w:val="0"/>
              <w:divBdr>
                <w:top w:val="none" w:sz="0" w:space="0" w:color="auto"/>
                <w:left w:val="none" w:sz="0" w:space="0" w:color="auto"/>
                <w:bottom w:val="none" w:sz="0" w:space="0" w:color="auto"/>
                <w:right w:val="none" w:sz="0" w:space="0" w:color="auto"/>
              </w:divBdr>
            </w:div>
          </w:divsChild>
        </w:div>
        <w:div w:id="960650972">
          <w:marLeft w:val="60"/>
          <w:marRight w:val="60"/>
          <w:marTop w:val="100"/>
          <w:marBottom w:val="100"/>
          <w:divBdr>
            <w:top w:val="none" w:sz="0" w:space="0" w:color="auto"/>
            <w:left w:val="none" w:sz="0" w:space="0" w:color="auto"/>
            <w:bottom w:val="none" w:sz="0" w:space="0" w:color="auto"/>
            <w:right w:val="none" w:sz="0" w:space="0" w:color="auto"/>
          </w:divBdr>
          <w:divsChild>
            <w:div w:id="852842257">
              <w:marLeft w:val="0"/>
              <w:marRight w:val="0"/>
              <w:marTop w:val="120"/>
              <w:marBottom w:val="0"/>
              <w:divBdr>
                <w:top w:val="none" w:sz="0" w:space="0" w:color="auto"/>
                <w:left w:val="none" w:sz="0" w:space="0" w:color="auto"/>
                <w:bottom w:val="none" w:sz="0" w:space="0" w:color="auto"/>
                <w:right w:val="none" w:sz="0" w:space="0" w:color="auto"/>
              </w:divBdr>
            </w:div>
          </w:divsChild>
        </w:div>
        <w:div w:id="966084456">
          <w:marLeft w:val="60"/>
          <w:marRight w:val="60"/>
          <w:marTop w:val="100"/>
          <w:marBottom w:val="100"/>
          <w:divBdr>
            <w:top w:val="none" w:sz="0" w:space="0" w:color="auto"/>
            <w:left w:val="none" w:sz="0" w:space="0" w:color="auto"/>
            <w:bottom w:val="none" w:sz="0" w:space="0" w:color="auto"/>
            <w:right w:val="none" w:sz="0" w:space="0" w:color="auto"/>
          </w:divBdr>
        </w:div>
        <w:div w:id="966738151">
          <w:marLeft w:val="60"/>
          <w:marRight w:val="60"/>
          <w:marTop w:val="100"/>
          <w:marBottom w:val="100"/>
          <w:divBdr>
            <w:top w:val="none" w:sz="0" w:space="0" w:color="auto"/>
            <w:left w:val="none" w:sz="0" w:space="0" w:color="auto"/>
            <w:bottom w:val="none" w:sz="0" w:space="0" w:color="auto"/>
            <w:right w:val="none" w:sz="0" w:space="0" w:color="auto"/>
          </w:divBdr>
        </w:div>
        <w:div w:id="970789454">
          <w:marLeft w:val="60"/>
          <w:marRight w:val="60"/>
          <w:marTop w:val="100"/>
          <w:marBottom w:val="100"/>
          <w:divBdr>
            <w:top w:val="none" w:sz="0" w:space="0" w:color="auto"/>
            <w:left w:val="none" w:sz="0" w:space="0" w:color="auto"/>
            <w:bottom w:val="none" w:sz="0" w:space="0" w:color="auto"/>
            <w:right w:val="none" w:sz="0" w:space="0" w:color="auto"/>
          </w:divBdr>
          <w:divsChild>
            <w:div w:id="986015015">
              <w:marLeft w:val="0"/>
              <w:marRight w:val="0"/>
              <w:marTop w:val="120"/>
              <w:marBottom w:val="0"/>
              <w:divBdr>
                <w:top w:val="none" w:sz="0" w:space="0" w:color="auto"/>
                <w:left w:val="none" w:sz="0" w:space="0" w:color="auto"/>
                <w:bottom w:val="none" w:sz="0" w:space="0" w:color="auto"/>
                <w:right w:val="none" w:sz="0" w:space="0" w:color="auto"/>
              </w:divBdr>
            </w:div>
          </w:divsChild>
        </w:div>
        <w:div w:id="975334478">
          <w:marLeft w:val="60"/>
          <w:marRight w:val="60"/>
          <w:marTop w:val="100"/>
          <w:marBottom w:val="100"/>
          <w:divBdr>
            <w:top w:val="none" w:sz="0" w:space="0" w:color="auto"/>
            <w:left w:val="none" w:sz="0" w:space="0" w:color="auto"/>
            <w:bottom w:val="none" w:sz="0" w:space="0" w:color="auto"/>
            <w:right w:val="none" w:sz="0" w:space="0" w:color="auto"/>
          </w:divBdr>
          <w:divsChild>
            <w:div w:id="123083150">
              <w:marLeft w:val="0"/>
              <w:marRight w:val="0"/>
              <w:marTop w:val="0"/>
              <w:marBottom w:val="0"/>
              <w:divBdr>
                <w:top w:val="none" w:sz="0" w:space="0" w:color="auto"/>
                <w:left w:val="none" w:sz="0" w:space="0" w:color="auto"/>
                <w:bottom w:val="none" w:sz="0" w:space="0" w:color="auto"/>
                <w:right w:val="none" w:sz="0" w:space="0" w:color="auto"/>
              </w:divBdr>
            </w:div>
            <w:div w:id="1515145646">
              <w:marLeft w:val="0"/>
              <w:marRight w:val="0"/>
              <w:marTop w:val="0"/>
              <w:marBottom w:val="0"/>
              <w:divBdr>
                <w:top w:val="none" w:sz="0" w:space="0" w:color="auto"/>
                <w:left w:val="none" w:sz="0" w:space="0" w:color="auto"/>
                <w:bottom w:val="none" w:sz="0" w:space="0" w:color="auto"/>
                <w:right w:val="none" w:sz="0" w:space="0" w:color="auto"/>
              </w:divBdr>
            </w:div>
          </w:divsChild>
        </w:div>
        <w:div w:id="978264954">
          <w:marLeft w:val="60"/>
          <w:marRight w:val="60"/>
          <w:marTop w:val="100"/>
          <w:marBottom w:val="100"/>
          <w:divBdr>
            <w:top w:val="none" w:sz="0" w:space="0" w:color="auto"/>
            <w:left w:val="none" w:sz="0" w:space="0" w:color="auto"/>
            <w:bottom w:val="none" w:sz="0" w:space="0" w:color="auto"/>
            <w:right w:val="none" w:sz="0" w:space="0" w:color="auto"/>
          </w:divBdr>
          <w:divsChild>
            <w:div w:id="1150295003">
              <w:marLeft w:val="0"/>
              <w:marRight w:val="0"/>
              <w:marTop w:val="120"/>
              <w:marBottom w:val="0"/>
              <w:divBdr>
                <w:top w:val="none" w:sz="0" w:space="0" w:color="auto"/>
                <w:left w:val="none" w:sz="0" w:space="0" w:color="auto"/>
                <w:bottom w:val="none" w:sz="0" w:space="0" w:color="auto"/>
                <w:right w:val="none" w:sz="0" w:space="0" w:color="auto"/>
              </w:divBdr>
            </w:div>
          </w:divsChild>
        </w:div>
        <w:div w:id="989209558">
          <w:marLeft w:val="60"/>
          <w:marRight w:val="60"/>
          <w:marTop w:val="100"/>
          <w:marBottom w:val="100"/>
          <w:divBdr>
            <w:top w:val="none" w:sz="0" w:space="0" w:color="auto"/>
            <w:left w:val="none" w:sz="0" w:space="0" w:color="auto"/>
            <w:bottom w:val="none" w:sz="0" w:space="0" w:color="auto"/>
            <w:right w:val="none" w:sz="0" w:space="0" w:color="auto"/>
          </w:divBdr>
          <w:divsChild>
            <w:div w:id="1457218642">
              <w:marLeft w:val="0"/>
              <w:marRight w:val="0"/>
              <w:marTop w:val="0"/>
              <w:marBottom w:val="0"/>
              <w:divBdr>
                <w:top w:val="none" w:sz="0" w:space="0" w:color="auto"/>
                <w:left w:val="none" w:sz="0" w:space="0" w:color="auto"/>
                <w:bottom w:val="none" w:sz="0" w:space="0" w:color="auto"/>
                <w:right w:val="none" w:sz="0" w:space="0" w:color="auto"/>
              </w:divBdr>
            </w:div>
          </w:divsChild>
        </w:div>
        <w:div w:id="996109187">
          <w:marLeft w:val="60"/>
          <w:marRight w:val="60"/>
          <w:marTop w:val="100"/>
          <w:marBottom w:val="100"/>
          <w:divBdr>
            <w:top w:val="none" w:sz="0" w:space="0" w:color="auto"/>
            <w:left w:val="none" w:sz="0" w:space="0" w:color="auto"/>
            <w:bottom w:val="none" w:sz="0" w:space="0" w:color="auto"/>
            <w:right w:val="none" w:sz="0" w:space="0" w:color="auto"/>
          </w:divBdr>
          <w:divsChild>
            <w:div w:id="644818458">
              <w:marLeft w:val="0"/>
              <w:marRight w:val="0"/>
              <w:marTop w:val="120"/>
              <w:marBottom w:val="0"/>
              <w:divBdr>
                <w:top w:val="none" w:sz="0" w:space="0" w:color="auto"/>
                <w:left w:val="none" w:sz="0" w:space="0" w:color="auto"/>
                <w:bottom w:val="none" w:sz="0" w:space="0" w:color="auto"/>
                <w:right w:val="none" w:sz="0" w:space="0" w:color="auto"/>
              </w:divBdr>
            </w:div>
          </w:divsChild>
        </w:div>
        <w:div w:id="996421235">
          <w:marLeft w:val="60"/>
          <w:marRight w:val="60"/>
          <w:marTop w:val="100"/>
          <w:marBottom w:val="100"/>
          <w:divBdr>
            <w:top w:val="none" w:sz="0" w:space="0" w:color="auto"/>
            <w:left w:val="none" w:sz="0" w:space="0" w:color="auto"/>
            <w:bottom w:val="none" w:sz="0" w:space="0" w:color="auto"/>
            <w:right w:val="none" w:sz="0" w:space="0" w:color="auto"/>
          </w:divBdr>
        </w:div>
        <w:div w:id="1001201103">
          <w:marLeft w:val="60"/>
          <w:marRight w:val="60"/>
          <w:marTop w:val="100"/>
          <w:marBottom w:val="100"/>
          <w:divBdr>
            <w:top w:val="none" w:sz="0" w:space="0" w:color="auto"/>
            <w:left w:val="none" w:sz="0" w:space="0" w:color="auto"/>
            <w:bottom w:val="none" w:sz="0" w:space="0" w:color="auto"/>
            <w:right w:val="none" w:sz="0" w:space="0" w:color="auto"/>
          </w:divBdr>
          <w:divsChild>
            <w:div w:id="2100636036">
              <w:marLeft w:val="0"/>
              <w:marRight w:val="0"/>
              <w:marTop w:val="120"/>
              <w:marBottom w:val="0"/>
              <w:divBdr>
                <w:top w:val="none" w:sz="0" w:space="0" w:color="auto"/>
                <w:left w:val="none" w:sz="0" w:space="0" w:color="auto"/>
                <w:bottom w:val="none" w:sz="0" w:space="0" w:color="auto"/>
                <w:right w:val="none" w:sz="0" w:space="0" w:color="auto"/>
              </w:divBdr>
            </w:div>
          </w:divsChild>
        </w:div>
        <w:div w:id="1004210350">
          <w:marLeft w:val="60"/>
          <w:marRight w:val="60"/>
          <w:marTop w:val="100"/>
          <w:marBottom w:val="100"/>
          <w:divBdr>
            <w:top w:val="none" w:sz="0" w:space="0" w:color="auto"/>
            <w:left w:val="none" w:sz="0" w:space="0" w:color="auto"/>
            <w:bottom w:val="none" w:sz="0" w:space="0" w:color="auto"/>
            <w:right w:val="none" w:sz="0" w:space="0" w:color="auto"/>
          </w:divBdr>
          <w:divsChild>
            <w:div w:id="1789543050">
              <w:marLeft w:val="0"/>
              <w:marRight w:val="0"/>
              <w:marTop w:val="120"/>
              <w:marBottom w:val="0"/>
              <w:divBdr>
                <w:top w:val="none" w:sz="0" w:space="0" w:color="auto"/>
                <w:left w:val="none" w:sz="0" w:space="0" w:color="auto"/>
                <w:bottom w:val="none" w:sz="0" w:space="0" w:color="auto"/>
                <w:right w:val="none" w:sz="0" w:space="0" w:color="auto"/>
              </w:divBdr>
            </w:div>
          </w:divsChild>
        </w:div>
        <w:div w:id="1010792568">
          <w:marLeft w:val="60"/>
          <w:marRight w:val="60"/>
          <w:marTop w:val="100"/>
          <w:marBottom w:val="100"/>
          <w:divBdr>
            <w:top w:val="none" w:sz="0" w:space="0" w:color="auto"/>
            <w:left w:val="none" w:sz="0" w:space="0" w:color="auto"/>
            <w:bottom w:val="none" w:sz="0" w:space="0" w:color="auto"/>
            <w:right w:val="none" w:sz="0" w:space="0" w:color="auto"/>
          </w:divBdr>
          <w:divsChild>
            <w:div w:id="1227841067">
              <w:marLeft w:val="0"/>
              <w:marRight w:val="0"/>
              <w:marTop w:val="0"/>
              <w:marBottom w:val="0"/>
              <w:divBdr>
                <w:top w:val="none" w:sz="0" w:space="0" w:color="auto"/>
                <w:left w:val="none" w:sz="0" w:space="0" w:color="auto"/>
                <w:bottom w:val="none" w:sz="0" w:space="0" w:color="auto"/>
                <w:right w:val="none" w:sz="0" w:space="0" w:color="auto"/>
              </w:divBdr>
            </w:div>
            <w:div w:id="1306860591">
              <w:marLeft w:val="0"/>
              <w:marRight w:val="0"/>
              <w:marTop w:val="0"/>
              <w:marBottom w:val="0"/>
              <w:divBdr>
                <w:top w:val="none" w:sz="0" w:space="0" w:color="auto"/>
                <w:left w:val="none" w:sz="0" w:space="0" w:color="auto"/>
                <w:bottom w:val="none" w:sz="0" w:space="0" w:color="auto"/>
                <w:right w:val="none" w:sz="0" w:space="0" w:color="auto"/>
              </w:divBdr>
            </w:div>
          </w:divsChild>
        </w:div>
        <w:div w:id="1012873231">
          <w:marLeft w:val="60"/>
          <w:marRight w:val="60"/>
          <w:marTop w:val="100"/>
          <w:marBottom w:val="100"/>
          <w:divBdr>
            <w:top w:val="none" w:sz="0" w:space="0" w:color="auto"/>
            <w:left w:val="none" w:sz="0" w:space="0" w:color="auto"/>
            <w:bottom w:val="none" w:sz="0" w:space="0" w:color="auto"/>
            <w:right w:val="none" w:sz="0" w:space="0" w:color="auto"/>
          </w:divBdr>
        </w:div>
        <w:div w:id="1018241184">
          <w:marLeft w:val="60"/>
          <w:marRight w:val="60"/>
          <w:marTop w:val="100"/>
          <w:marBottom w:val="100"/>
          <w:divBdr>
            <w:top w:val="none" w:sz="0" w:space="0" w:color="auto"/>
            <w:left w:val="none" w:sz="0" w:space="0" w:color="auto"/>
            <w:bottom w:val="none" w:sz="0" w:space="0" w:color="auto"/>
            <w:right w:val="none" w:sz="0" w:space="0" w:color="auto"/>
          </w:divBdr>
        </w:div>
        <w:div w:id="1025441847">
          <w:marLeft w:val="60"/>
          <w:marRight w:val="60"/>
          <w:marTop w:val="100"/>
          <w:marBottom w:val="100"/>
          <w:divBdr>
            <w:top w:val="none" w:sz="0" w:space="0" w:color="auto"/>
            <w:left w:val="none" w:sz="0" w:space="0" w:color="auto"/>
            <w:bottom w:val="none" w:sz="0" w:space="0" w:color="auto"/>
            <w:right w:val="none" w:sz="0" w:space="0" w:color="auto"/>
          </w:divBdr>
        </w:div>
        <w:div w:id="1031879206">
          <w:marLeft w:val="60"/>
          <w:marRight w:val="60"/>
          <w:marTop w:val="100"/>
          <w:marBottom w:val="100"/>
          <w:divBdr>
            <w:top w:val="none" w:sz="0" w:space="0" w:color="auto"/>
            <w:left w:val="none" w:sz="0" w:space="0" w:color="auto"/>
            <w:bottom w:val="none" w:sz="0" w:space="0" w:color="auto"/>
            <w:right w:val="none" w:sz="0" w:space="0" w:color="auto"/>
          </w:divBdr>
        </w:div>
        <w:div w:id="1038890092">
          <w:marLeft w:val="60"/>
          <w:marRight w:val="60"/>
          <w:marTop w:val="100"/>
          <w:marBottom w:val="100"/>
          <w:divBdr>
            <w:top w:val="none" w:sz="0" w:space="0" w:color="auto"/>
            <w:left w:val="none" w:sz="0" w:space="0" w:color="auto"/>
            <w:bottom w:val="none" w:sz="0" w:space="0" w:color="auto"/>
            <w:right w:val="none" w:sz="0" w:space="0" w:color="auto"/>
          </w:divBdr>
        </w:div>
        <w:div w:id="1039821951">
          <w:marLeft w:val="60"/>
          <w:marRight w:val="60"/>
          <w:marTop w:val="100"/>
          <w:marBottom w:val="100"/>
          <w:divBdr>
            <w:top w:val="none" w:sz="0" w:space="0" w:color="auto"/>
            <w:left w:val="none" w:sz="0" w:space="0" w:color="auto"/>
            <w:bottom w:val="none" w:sz="0" w:space="0" w:color="auto"/>
            <w:right w:val="none" w:sz="0" w:space="0" w:color="auto"/>
          </w:divBdr>
          <w:divsChild>
            <w:div w:id="1303661121">
              <w:marLeft w:val="0"/>
              <w:marRight w:val="0"/>
              <w:marTop w:val="120"/>
              <w:marBottom w:val="0"/>
              <w:divBdr>
                <w:top w:val="none" w:sz="0" w:space="0" w:color="auto"/>
                <w:left w:val="none" w:sz="0" w:space="0" w:color="auto"/>
                <w:bottom w:val="none" w:sz="0" w:space="0" w:color="auto"/>
                <w:right w:val="none" w:sz="0" w:space="0" w:color="auto"/>
              </w:divBdr>
            </w:div>
          </w:divsChild>
        </w:div>
        <w:div w:id="1046837853">
          <w:marLeft w:val="60"/>
          <w:marRight w:val="60"/>
          <w:marTop w:val="100"/>
          <w:marBottom w:val="100"/>
          <w:divBdr>
            <w:top w:val="none" w:sz="0" w:space="0" w:color="auto"/>
            <w:left w:val="none" w:sz="0" w:space="0" w:color="auto"/>
            <w:bottom w:val="none" w:sz="0" w:space="0" w:color="auto"/>
            <w:right w:val="none" w:sz="0" w:space="0" w:color="auto"/>
          </w:divBdr>
          <w:divsChild>
            <w:div w:id="311713056">
              <w:marLeft w:val="0"/>
              <w:marRight w:val="0"/>
              <w:marTop w:val="120"/>
              <w:marBottom w:val="0"/>
              <w:divBdr>
                <w:top w:val="none" w:sz="0" w:space="0" w:color="auto"/>
                <w:left w:val="none" w:sz="0" w:space="0" w:color="auto"/>
                <w:bottom w:val="none" w:sz="0" w:space="0" w:color="auto"/>
                <w:right w:val="none" w:sz="0" w:space="0" w:color="auto"/>
              </w:divBdr>
            </w:div>
          </w:divsChild>
        </w:div>
        <w:div w:id="1052267995">
          <w:marLeft w:val="60"/>
          <w:marRight w:val="60"/>
          <w:marTop w:val="100"/>
          <w:marBottom w:val="100"/>
          <w:divBdr>
            <w:top w:val="none" w:sz="0" w:space="0" w:color="auto"/>
            <w:left w:val="none" w:sz="0" w:space="0" w:color="auto"/>
            <w:bottom w:val="none" w:sz="0" w:space="0" w:color="auto"/>
            <w:right w:val="none" w:sz="0" w:space="0" w:color="auto"/>
          </w:divBdr>
          <w:divsChild>
            <w:div w:id="679090940">
              <w:marLeft w:val="0"/>
              <w:marRight w:val="0"/>
              <w:marTop w:val="0"/>
              <w:marBottom w:val="0"/>
              <w:divBdr>
                <w:top w:val="none" w:sz="0" w:space="0" w:color="auto"/>
                <w:left w:val="none" w:sz="0" w:space="0" w:color="auto"/>
                <w:bottom w:val="none" w:sz="0" w:space="0" w:color="auto"/>
                <w:right w:val="none" w:sz="0" w:space="0" w:color="auto"/>
              </w:divBdr>
            </w:div>
            <w:div w:id="1656690724">
              <w:marLeft w:val="0"/>
              <w:marRight w:val="0"/>
              <w:marTop w:val="0"/>
              <w:marBottom w:val="0"/>
              <w:divBdr>
                <w:top w:val="none" w:sz="0" w:space="0" w:color="auto"/>
                <w:left w:val="none" w:sz="0" w:space="0" w:color="auto"/>
                <w:bottom w:val="none" w:sz="0" w:space="0" w:color="auto"/>
                <w:right w:val="none" w:sz="0" w:space="0" w:color="auto"/>
              </w:divBdr>
            </w:div>
          </w:divsChild>
        </w:div>
        <w:div w:id="1053426829">
          <w:marLeft w:val="60"/>
          <w:marRight w:val="60"/>
          <w:marTop w:val="100"/>
          <w:marBottom w:val="100"/>
          <w:divBdr>
            <w:top w:val="none" w:sz="0" w:space="0" w:color="auto"/>
            <w:left w:val="none" w:sz="0" w:space="0" w:color="auto"/>
            <w:bottom w:val="none" w:sz="0" w:space="0" w:color="auto"/>
            <w:right w:val="none" w:sz="0" w:space="0" w:color="auto"/>
          </w:divBdr>
          <w:divsChild>
            <w:div w:id="1412702392">
              <w:marLeft w:val="0"/>
              <w:marRight w:val="0"/>
              <w:marTop w:val="120"/>
              <w:marBottom w:val="0"/>
              <w:divBdr>
                <w:top w:val="none" w:sz="0" w:space="0" w:color="auto"/>
                <w:left w:val="none" w:sz="0" w:space="0" w:color="auto"/>
                <w:bottom w:val="none" w:sz="0" w:space="0" w:color="auto"/>
                <w:right w:val="none" w:sz="0" w:space="0" w:color="auto"/>
              </w:divBdr>
            </w:div>
          </w:divsChild>
        </w:div>
        <w:div w:id="1059207331">
          <w:marLeft w:val="60"/>
          <w:marRight w:val="60"/>
          <w:marTop w:val="100"/>
          <w:marBottom w:val="100"/>
          <w:divBdr>
            <w:top w:val="none" w:sz="0" w:space="0" w:color="auto"/>
            <w:left w:val="none" w:sz="0" w:space="0" w:color="auto"/>
            <w:bottom w:val="none" w:sz="0" w:space="0" w:color="auto"/>
            <w:right w:val="none" w:sz="0" w:space="0" w:color="auto"/>
          </w:divBdr>
        </w:div>
        <w:div w:id="1060134809">
          <w:marLeft w:val="60"/>
          <w:marRight w:val="60"/>
          <w:marTop w:val="100"/>
          <w:marBottom w:val="100"/>
          <w:divBdr>
            <w:top w:val="none" w:sz="0" w:space="0" w:color="auto"/>
            <w:left w:val="none" w:sz="0" w:space="0" w:color="auto"/>
            <w:bottom w:val="none" w:sz="0" w:space="0" w:color="auto"/>
            <w:right w:val="none" w:sz="0" w:space="0" w:color="auto"/>
          </w:divBdr>
        </w:div>
        <w:div w:id="1061830301">
          <w:marLeft w:val="60"/>
          <w:marRight w:val="60"/>
          <w:marTop w:val="100"/>
          <w:marBottom w:val="100"/>
          <w:divBdr>
            <w:top w:val="none" w:sz="0" w:space="0" w:color="auto"/>
            <w:left w:val="none" w:sz="0" w:space="0" w:color="auto"/>
            <w:bottom w:val="none" w:sz="0" w:space="0" w:color="auto"/>
            <w:right w:val="none" w:sz="0" w:space="0" w:color="auto"/>
          </w:divBdr>
        </w:div>
        <w:div w:id="1062365705">
          <w:marLeft w:val="60"/>
          <w:marRight w:val="60"/>
          <w:marTop w:val="100"/>
          <w:marBottom w:val="100"/>
          <w:divBdr>
            <w:top w:val="none" w:sz="0" w:space="0" w:color="auto"/>
            <w:left w:val="none" w:sz="0" w:space="0" w:color="auto"/>
            <w:bottom w:val="none" w:sz="0" w:space="0" w:color="auto"/>
            <w:right w:val="none" w:sz="0" w:space="0" w:color="auto"/>
          </w:divBdr>
          <w:divsChild>
            <w:div w:id="2122068987">
              <w:marLeft w:val="0"/>
              <w:marRight w:val="0"/>
              <w:marTop w:val="120"/>
              <w:marBottom w:val="0"/>
              <w:divBdr>
                <w:top w:val="none" w:sz="0" w:space="0" w:color="auto"/>
                <w:left w:val="none" w:sz="0" w:space="0" w:color="auto"/>
                <w:bottom w:val="none" w:sz="0" w:space="0" w:color="auto"/>
                <w:right w:val="none" w:sz="0" w:space="0" w:color="auto"/>
              </w:divBdr>
            </w:div>
          </w:divsChild>
        </w:div>
        <w:div w:id="1063064581">
          <w:marLeft w:val="60"/>
          <w:marRight w:val="60"/>
          <w:marTop w:val="100"/>
          <w:marBottom w:val="100"/>
          <w:divBdr>
            <w:top w:val="none" w:sz="0" w:space="0" w:color="auto"/>
            <w:left w:val="none" w:sz="0" w:space="0" w:color="auto"/>
            <w:bottom w:val="none" w:sz="0" w:space="0" w:color="auto"/>
            <w:right w:val="none" w:sz="0" w:space="0" w:color="auto"/>
          </w:divBdr>
          <w:divsChild>
            <w:div w:id="31271770">
              <w:marLeft w:val="0"/>
              <w:marRight w:val="0"/>
              <w:marTop w:val="0"/>
              <w:marBottom w:val="0"/>
              <w:divBdr>
                <w:top w:val="none" w:sz="0" w:space="0" w:color="auto"/>
                <w:left w:val="none" w:sz="0" w:space="0" w:color="auto"/>
                <w:bottom w:val="none" w:sz="0" w:space="0" w:color="auto"/>
                <w:right w:val="none" w:sz="0" w:space="0" w:color="auto"/>
              </w:divBdr>
            </w:div>
            <w:div w:id="1862862882">
              <w:marLeft w:val="0"/>
              <w:marRight w:val="0"/>
              <w:marTop w:val="0"/>
              <w:marBottom w:val="0"/>
              <w:divBdr>
                <w:top w:val="none" w:sz="0" w:space="0" w:color="auto"/>
                <w:left w:val="none" w:sz="0" w:space="0" w:color="auto"/>
                <w:bottom w:val="none" w:sz="0" w:space="0" w:color="auto"/>
                <w:right w:val="none" w:sz="0" w:space="0" w:color="auto"/>
              </w:divBdr>
            </w:div>
          </w:divsChild>
        </w:div>
        <w:div w:id="1068764378">
          <w:marLeft w:val="60"/>
          <w:marRight w:val="60"/>
          <w:marTop w:val="100"/>
          <w:marBottom w:val="100"/>
          <w:divBdr>
            <w:top w:val="none" w:sz="0" w:space="0" w:color="auto"/>
            <w:left w:val="none" w:sz="0" w:space="0" w:color="auto"/>
            <w:bottom w:val="none" w:sz="0" w:space="0" w:color="auto"/>
            <w:right w:val="none" w:sz="0" w:space="0" w:color="auto"/>
          </w:divBdr>
          <w:divsChild>
            <w:div w:id="1679043362">
              <w:marLeft w:val="0"/>
              <w:marRight w:val="0"/>
              <w:marTop w:val="120"/>
              <w:marBottom w:val="0"/>
              <w:divBdr>
                <w:top w:val="none" w:sz="0" w:space="0" w:color="auto"/>
                <w:left w:val="none" w:sz="0" w:space="0" w:color="auto"/>
                <w:bottom w:val="none" w:sz="0" w:space="0" w:color="auto"/>
                <w:right w:val="none" w:sz="0" w:space="0" w:color="auto"/>
              </w:divBdr>
            </w:div>
            <w:div w:id="2003896660">
              <w:marLeft w:val="0"/>
              <w:marRight w:val="0"/>
              <w:marTop w:val="120"/>
              <w:marBottom w:val="0"/>
              <w:divBdr>
                <w:top w:val="none" w:sz="0" w:space="0" w:color="auto"/>
                <w:left w:val="none" w:sz="0" w:space="0" w:color="auto"/>
                <w:bottom w:val="none" w:sz="0" w:space="0" w:color="auto"/>
                <w:right w:val="none" w:sz="0" w:space="0" w:color="auto"/>
              </w:divBdr>
            </w:div>
          </w:divsChild>
        </w:div>
        <w:div w:id="1070738341">
          <w:marLeft w:val="60"/>
          <w:marRight w:val="60"/>
          <w:marTop w:val="100"/>
          <w:marBottom w:val="100"/>
          <w:divBdr>
            <w:top w:val="none" w:sz="0" w:space="0" w:color="auto"/>
            <w:left w:val="none" w:sz="0" w:space="0" w:color="auto"/>
            <w:bottom w:val="none" w:sz="0" w:space="0" w:color="auto"/>
            <w:right w:val="none" w:sz="0" w:space="0" w:color="auto"/>
          </w:divBdr>
          <w:divsChild>
            <w:div w:id="1823542081">
              <w:marLeft w:val="0"/>
              <w:marRight w:val="0"/>
              <w:marTop w:val="120"/>
              <w:marBottom w:val="0"/>
              <w:divBdr>
                <w:top w:val="none" w:sz="0" w:space="0" w:color="auto"/>
                <w:left w:val="none" w:sz="0" w:space="0" w:color="auto"/>
                <w:bottom w:val="none" w:sz="0" w:space="0" w:color="auto"/>
                <w:right w:val="none" w:sz="0" w:space="0" w:color="auto"/>
              </w:divBdr>
            </w:div>
          </w:divsChild>
        </w:div>
        <w:div w:id="1073431412">
          <w:marLeft w:val="60"/>
          <w:marRight w:val="60"/>
          <w:marTop w:val="100"/>
          <w:marBottom w:val="100"/>
          <w:divBdr>
            <w:top w:val="none" w:sz="0" w:space="0" w:color="auto"/>
            <w:left w:val="none" w:sz="0" w:space="0" w:color="auto"/>
            <w:bottom w:val="none" w:sz="0" w:space="0" w:color="auto"/>
            <w:right w:val="none" w:sz="0" w:space="0" w:color="auto"/>
          </w:divBdr>
          <w:divsChild>
            <w:div w:id="1600337168">
              <w:marLeft w:val="0"/>
              <w:marRight w:val="0"/>
              <w:marTop w:val="120"/>
              <w:marBottom w:val="0"/>
              <w:divBdr>
                <w:top w:val="none" w:sz="0" w:space="0" w:color="auto"/>
                <w:left w:val="none" w:sz="0" w:space="0" w:color="auto"/>
                <w:bottom w:val="none" w:sz="0" w:space="0" w:color="auto"/>
                <w:right w:val="none" w:sz="0" w:space="0" w:color="auto"/>
              </w:divBdr>
            </w:div>
          </w:divsChild>
        </w:div>
        <w:div w:id="1073434851">
          <w:marLeft w:val="60"/>
          <w:marRight w:val="60"/>
          <w:marTop w:val="100"/>
          <w:marBottom w:val="100"/>
          <w:divBdr>
            <w:top w:val="none" w:sz="0" w:space="0" w:color="auto"/>
            <w:left w:val="none" w:sz="0" w:space="0" w:color="auto"/>
            <w:bottom w:val="none" w:sz="0" w:space="0" w:color="auto"/>
            <w:right w:val="none" w:sz="0" w:space="0" w:color="auto"/>
          </w:divBdr>
        </w:div>
        <w:div w:id="1086731632">
          <w:marLeft w:val="60"/>
          <w:marRight w:val="60"/>
          <w:marTop w:val="100"/>
          <w:marBottom w:val="100"/>
          <w:divBdr>
            <w:top w:val="none" w:sz="0" w:space="0" w:color="auto"/>
            <w:left w:val="none" w:sz="0" w:space="0" w:color="auto"/>
            <w:bottom w:val="none" w:sz="0" w:space="0" w:color="auto"/>
            <w:right w:val="none" w:sz="0" w:space="0" w:color="auto"/>
          </w:divBdr>
          <w:divsChild>
            <w:div w:id="1685865041">
              <w:marLeft w:val="0"/>
              <w:marRight w:val="0"/>
              <w:marTop w:val="0"/>
              <w:marBottom w:val="0"/>
              <w:divBdr>
                <w:top w:val="none" w:sz="0" w:space="0" w:color="auto"/>
                <w:left w:val="none" w:sz="0" w:space="0" w:color="auto"/>
                <w:bottom w:val="none" w:sz="0" w:space="0" w:color="auto"/>
                <w:right w:val="none" w:sz="0" w:space="0" w:color="auto"/>
              </w:divBdr>
            </w:div>
            <w:div w:id="2121605435">
              <w:marLeft w:val="0"/>
              <w:marRight w:val="0"/>
              <w:marTop w:val="0"/>
              <w:marBottom w:val="0"/>
              <w:divBdr>
                <w:top w:val="none" w:sz="0" w:space="0" w:color="auto"/>
                <w:left w:val="none" w:sz="0" w:space="0" w:color="auto"/>
                <w:bottom w:val="none" w:sz="0" w:space="0" w:color="auto"/>
                <w:right w:val="none" w:sz="0" w:space="0" w:color="auto"/>
              </w:divBdr>
            </w:div>
          </w:divsChild>
        </w:div>
        <w:div w:id="1090850093">
          <w:marLeft w:val="60"/>
          <w:marRight w:val="60"/>
          <w:marTop w:val="100"/>
          <w:marBottom w:val="100"/>
          <w:divBdr>
            <w:top w:val="none" w:sz="0" w:space="0" w:color="auto"/>
            <w:left w:val="none" w:sz="0" w:space="0" w:color="auto"/>
            <w:bottom w:val="none" w:sz="0" w:space="0" w:color="auto"/>
            <w:right w:val="none" w:sz="0" w:space="0" w:color="auto"/>
          </w:divBdr>
          <w:divsChild>
            <w:div w:id="492992008">
              <w:marLeft w:val="0"/>
              <w:marRight w:val="0"/>
              <w:marTop w:val="120"/>
              <w:marBottom w:val="0"/>
              <w:divBdr>
                <w:top w:val="none" w:sz="0" w:space="0" w:color="auto"/>
                <w:left w:val="none" w:sz="0" w:space="0" w:color="auto"/>
                <w:bottom w:val="none" w:sz="0" w:space="0" w:color="auto"/>
                <w:right w:val="none" w:sz="0" w:space="0" w:color="auto"/>
              </w:divBdr>
            </w:div>
          </w:divsChild>
        </w:div>
        <w:div w:id="1101879675">
          <w:marLeft w:val="60"/>
          <w:marRight w:val="60"/>
          <w:marTop w:val="100"/>
          <w:marBottom w:val="100"/>
          <w:divBdr>
            <w:top w:val="none" w:sz="0" w:space="0" w:color="auto"/>
            <w:left w:val="none" w:sz="0" w:space="0" w:color="auto"/>
            <w:bottom w:val="none" w:sz="0" w:space="0" w:color="auto"/>
            <w:right w:val="none" w:sz="0" w:space="0" w:color="auto"/>
          </w:divBdr>
          <w:divsChild>
            <w:div w:id="790977788">
              <w:marLeft w:val="0"/>
              <w:marRight w:val="0"/>
              <w:marTop w:val="120"/>
              <w:marBottom w:val="0"/>
              <w:divBdr>
                <w:top w:val="none" w:sz="0" w:space="0" w:color="auto"/>
                <w:left w:val="none" w:sz="0" w:space="0" w:color="auto"/>
                <w:bottom w:val="none" w:sz="0" w:space="0" w:color="auto"/>
                <w:right w:val="none" w:sz="0" w:space="0" w:color="auto"/>
              </w:divBdr>
            </w:div>
          </w:divsChild>
        </w:div>
        <w:div w:id="1107116293">
          <w:marLeft w:val="60"/>
          <w:marRight w:val="60"/>
          <w:marTop w:val="100"/>
          <w:marBottom w:val="100"/>
          <w:divBdr>
            <w:top w:val="none" w:sz="0" w:space="0" w:color="auto"/>
            <w:left w:val="none" w:sz="0" w:space="0" w:color="auto"/>
            <w:bottom w:val="none" w:sz="0" w:space="0" w:color="auto"/>
            <w:right w:val="none" w:sz="0" w:space="0" w:color="auto"/>
          </w:divBdr>
          <w:divsChild>
            <w:div w:id="787042086">
              <w:marLeft w:val="0"/>
              <w:marRight w:val="0"/>
              <w:marTop w:val="0"/>
              <w:marBottom w:val="0"/>
              <w:divBdr>
                <w:top w:val="none" w:sz="0" w:space="0" w:color="auto"/>
                <w:left w:val="none" w:sz="0" w:space="0" w:color="auto"/>
                <w:bottom w:val="none" w:sz="0" w:space="0" w:color="auto"/>
                <w:right w:val="none" w:sz="0" w:space="0" w:color="auto"/>
              </w:divBdr>
            </w:div>
            <w:div w:id="1951282295">
              <w:marLeft w:val="0"/>
              <w:marRight w:val="0"/>
              <w:marTop w:val="0"/>
              <w:marBottom w:val="0"/>
              <w:divBdr>
                <w:top w:val="none" w:sz="0" w:space="0" w:color="auto"/>
                <w:left w:val="none" w:sz="0" w:space="0" w:color="auto"/>
                <w:bottom w:val="none" w:sz="0" w:space="0" w:color="auto"/>
                <w:right w:val="none" w:sz="0" w:space="0" w:color="auto"/>
              </w:divBdr>
            </w:div>
          </w:divsChild>
        </w:div>
        <w:div w:id="1110855587">
          <w:marLeft w:val="60"/>
          <w:marRight w:val="60"/>
          <w:marTop w:val="100"/>
          <w:marBottom w:val="100"/>
          <w:divBdr>
            <w:top w:val="none" w:sz="0" w:space="0" w:color="auto"/>
            <w:left w:val="none" w:sz="0" w:space="0" w:color="auto"/>
            <w:bottom w:val="none" w:sz="0" w:space="0" w:color="auto"/>
            <w:right w:val="none" w:sz="0" w:space="0" w:color="auto"/>
          </w:divBdr>
          <w:divsChild>
            <w:div w:id="1399325157">
              <w:marLeft w:val="0"/>
              <w:marRight w:val="0"/>
              <w:marTop w:val="120"/>
              <w:marBottom w:val="0"/>
              <w:divBdr>
                <w:top w:val="none" w:sz="0" w:space="0" w:color="auto"/>
                <w:left w:val="none" w:sz="0" w:space="0" w:color="auto"/>
                <w:bottom w:val="none" w:sz="0" w:space="0" w:color="auto"/>
                <w:right w:val="none" w:sz="0" w:space="0" w:color="auto"/>
              </w:divBdr>
            </w:div>
          </w:divsChild>
        </w:div>
        <w:div w:id="1118985121">
          <w:marLeft w:val="60"/>
          <w:marRight w:val="60"/>
          <w:marTop w:val="100"/>
          <w:marBottom w:val="100"/>
          <w:divBdr>
            <w:top w:val="none" w:sz="0" w:space="0" w:color="auto"/>
            <w:left w:val="none" w:sz="0" w:space="0" w:color="auto"/>
            <w:bottom w:val="none" w:sz="0" w:space="0" w:color="auto"/>
            <w:right w:val="none" w:sz="0" w:space="0" w:color="auto"/>
          </w:divBdr>
        </w:div>
        <w:div w:id="1122698110">
          <w:marLeft w:val="60"/>
          <w:marRight w:val="60"/>
          <w:marTop w:val="100"/>
          <w:marBottom w:val="100"/>
          <w:divBdr>
            <w:top w:val="none" w:sz="0" w:space="0" w:color="auto"/>
            <w:left w:val="none" w:sz="0" w:space="0" w:color="auto"/>
            <w:bottom w:val="none" w:sz="0" w:space="0" w:color="auto"/>
            <w:right w:val="none" w:sz="0" w:space="0" w:color="auto"/>
          </w:divBdr>
        </w:div>
        <w:div w:id="1123497272">
          <w:marLeft w:val="60"/>
          <w:marRight w:val="60"/>
          <w:marTop w:val="100"/>
          <w:marBottom w:val="100"/>
          <w:divBdr>
            <w:top w:val="none" w:sz="0" w:space="0" w:color="auto"/>
            <w:left w:val="none" w:sz="0" w:space="0" w:color="auto"/>
            <w:bottom w:val="none" w:sz="0" w:space="0" w:color="auto"/>
            <w:right w:val="none" w:sz="0" w:space="0" w:color="auto"/>
          </w:divBdr>
          <w:divsChild>
            <w:div w:id="789206194">
              <w:marLeft w:val="0"/>
              <w:marRight w:val="0"/>
              <w:marTop w:val="120"/>
              <w:marBottom w:val="0"/>
              <w:divBdr>
                <w:top w:val="none" w:sz="0" w:space="0" w:color="auto"/>
                <w:left w:val="none" w:sz="0" w:space="0" w:color="auto"/>
                <w:bottom w:val="none" w:sz="0" w:space="0" w:color="auto"/>
                <w:right w:val="none" w:sz="0" w:space="0" w:color="auto"/>
              </w:divBdr>
            </w:div>
          </w:divsChild>
        </w:div>
        <w:div w:id="1132597709">
          <w:marLeft w:val="60"/>
          <w:marRight w:val="60"/>
          <w:marTop w:val="100"/>
          <w:marBottom w:val="100"/>
          <w:divBdr>
            <w:top w:val="none" w:sz="0" w:space="0" w:color="auto"/>
            <w:left w:val="none" w:sz="0" w:space="0" w:color="auto"/>
            <w:bottom w:val="none" w:sz="0" w:space="0" w:color="auto"/>
            <w:right w:val="none" w:sz="0" w:space="0" w:color="auto"/>
          </w:divBdr>
          <w:divsChild>
            <w:div w:id="1955938360">
              <w:marLeft w:val="0"/>
              <w:marRight w:val="0"/>
              <w:marTop w:val="120"/>
              <w:marBottom w:val="0"/>
              <w:divBdr>
                <w:top w:val="none" w:sz="0" w:space="0" w:color="auto"/>
                <w:left w:val="none" w:sz="0" w:space="0" w:color="auto"/>
                <w:bottom w:val="none" w:sz="0" w:space="0" w:color="auto"/>
                <w:right w:val="none" w:sz="0" w:space="0" w:color="auto"/>
              </w:divBdr>
            </w:div>
          </w:divsChild>
        </w:div>
        <w:div w:id="1138257954">
          <w:marLeft w:val="60"/>
          <w:marRight w:val="60"/>
          <w:marTop w:val="100"/>
          <w:marBottom w:val="100"/>
          <w:divBdr>
            <w:top w:val="none" w:sz="0" w:space="0" w:color="auto"/>
            <w:left w:val="none" w:sz="0" w:space="0" w:color="auto"/>
            <w:bottom w:val="none" w:sz="0" w:space="0" w:color="auto"/>
            <w:right w:val="none" w:sz="0" w:space="0" w:color="auto"/>
          </w:divBdr>
          <w:divsChild>
            <w:div w:id="516189531">
              <w:marLeft w:val="0"/>
              <w:marRight w:val="0"/>
              <w:marTop w:val="0"/>
              <w:marBottom w:val="0"/>
              <w:divBdr>
                <w:top w:val="none" w:sz="0" w:space="0" w:color="auto"/>
                <w:left w:val="none" w:sz="0" w:space="0" w:color="auto"/>
                <w:bottom w:val="none" w:sz="0" w:space="0" w:color="auto"/>
                <w:right w:val="none" w:sz="0" w:space="0" w:color="auto"/>
              </w:divBdr>
            </w:div>
            <w:div w:id="1374383800">
              <w:marLeft w:val="0"/>
              <w:marRight w:val="0"/>
              <w:marTop w:val="0"/>
              <w:marBottom w:val="0"/>
              <w:divBdr>
                <w:top w:val="none" w:sz="0" w:space="0" w:color="auto"/>
                <w:left w:val="none" w:sz="0" w:space="0" w:color="auto"/>
                <w:bottom w:val="none" w:sz="0" w:space="0" w:color="auto"/>
                <w:right w:val="none" w:sz="0" w:space="0" w:color="auto"/>
              </w:divBdr>
            </w:div>
          </w:divsChild>
        </w:div>
        <w:div w:id="1148009656">
          <w:marLeft w:val="60"/>
          <w:marRight w:val="60"/>
          <w:marTop w:val="100"/>
          <w:marBottom w:val="100"/>
          <w:divBdr>
            <w:top w:val="none" w:sz="0" w:space="0" w:color="auto"/>
            <w:left w:val="none" w:sz="0" w:space="0" w:color="auto"/>
            <w:bottom w:val="none" w:sz="0" w:space="0" w:color="auto"/>
            <w:right w:val="none" w:sz="0" w:space="0" w:color="auto"/>
          </w:divBdr>
          <w:divsChild>
            <w:div w:id="556167861">
              <w:marLeft w:val="0"/>
              <w:marRight w:val="0"/>
              <w:marTop w:val="120"/>
              <w:marBottom w:val="0"/>
              <w:divBdr>
                <w:top w:val="none" w:sz="0" w:space="0" w:color="auto"/>
                <w:left w:val="none" w:sz="0" w:space="0" w:color="auto"/>
                <w:bottom w:val="none" w:sz="0" w:space="0" w:color="auto"/>
                <w:right w:val="none" w:sz="0" w:space="0" w:color="auto"/>
              </w:divBdr>
            </w:div>
            <w:div w:id="562646253">
              <w:marLeft w:val="0"/>
              <w:marRight w:val="0"/>
              <w:marTop w:val="120"/>
              <w:marBottom w:val="0"/>
              <w:divBdr>
                <w:top w:val="none" w:sz="0" w:space="0" w:color="auto"/>
                <w:left w:val="none" w:sz="0" w:space="0" w:color="auto"/>
                <w:bottom w:val="none" w:sz="0" w:space="0" w:color="auto"/>
                <w:right w:val="none" w:sz="0" w:space="0" w:color="auto"/>
              </w:divBdr>
            </w:div>
            <w:div w:id="1122964894">
              <w:marLeft w:val="0"/>
              <w:marRight w:val="0"/>
              <w:marTop w:val="120"/>
              <w:marBottom w:val="0"/>
              <w:divBdr>
                <w:top w:val="none" w:sz="0" w:space="0" w:color="auto"/>
                <w:left w:val="none" w:sz="0" w:space="0" w:color="auto"/>
                <w:bottom w:val="none" w:sz="0" w:space="0" w:color="auto"/>
                <w:right w:val="none" w:sz="0" w:space="0" w:color="auto"/>
              </w:divBdr>
            </w:div>
            <w:div w:id="1296570318">
              <w:marLeft w:val="0"/>
              <w:marRight w:val="0"/>
              <w:marTop w:val="120"/>
              <w:marBottom w:val="0"/>
              <w:divBdr>
                <w:top w:val="none" w:sz="0" w:space="0" w:color="auto"/>
                <w:left w:val="none" w:sz="0" w:space="0" w:color="auto"/>
                <w:bottom w:val="none" w:sz="0" w:space="0" w:color="auto"/>
                <w:right w:val="none" w:sz="0" w:space="0" w:color="auto"/>
              </w:divBdr>
            </w:div>
            <w:div w:id="1697923010">
              <w:marLeft w:val="0"/>
              <w:marRight w:val="0"/>
              <w:marTop w:val="120"/>
              <w:marBottom w:val="0"/>
              <w:divBdr>
                <w:top w:val="none" w:sz="0" w:space="0" w:color="auto"/>
                <w:left w:val="none" w:sz="0" w:space="0" w:color="auto"/>
                <w:bottom w:val="none" w:sz="0" w:space="0" w:color="auto"/>
                <w:right w:val="none" w:sz="0" w:space="0" w:color="auto"/>
              </w:divBdr>
            </w:div>
          </w:divsChild>
        </w:div>
        <w:div w:id="1149596696">
          <w:marLeft w:val="60"/>
          <w:marRight w:val="60"/>
          <w:marTop w:val="100"/>
          <w:marBottom w:val="100"/>
          <w:divBdr>
            <w:top w:val="none" w:sz="0" w:space="0" w:color="auto"/>
            <w:left w:val="none" w:sz="0" w:space="0" w:color="auto"/>
            <w:bottom w:val="none" w:sz="0" w:space="0" w:color="auto"/>
            <w:right w:val="none" w:sz="0" w:space="0" w:color="auto"/>
          </w:divBdr>
        </w:div>
        <w:div w:id="1156066478">
          <w:marLeft w:val="60"/>
          <w:marRight w:val="60"/>
          <w:marTop w:val="100"/>
          <w:marBottom w:val="100"/>
          <w:divBdr>
            <w:top w:val="none" w:sz="0" w:space="0" w:color="auto"/>
            <w:left w:val="none" w:sz="0" w:space="0" w:color="auto"/>
            <w:bottom w:val="none" w:sz="0" w:space="0" w:color="auto"/>
            <w:right w:val="none" w:sz="0" w:space="0" w:color="auto"/>
          </w:divBdr>
          <w:divsChild>
            <w:div w:id="887494913">
              <w:marLeft w:val="0"/>
              <w:marRight w:val="0"/>
              <w:marTop w:val="120"/>
              <w:marBottom w:val="0"/>
              <w:divBdr>
                <w:top w:val="none" w:sz="0" w:space="0" w:color="auto"/>
                <w:left w:val="none" w:sz="0" w:space="0" w:color="auto"/>
                <w:bottom w:val="none" w:sz="0" w:space="0" w:color="auto"/>
                <w:right w:val="none" w:sz="0" w:space="0" w:color="auto"/>
              </w:divBdr>
            </w:div>
          </w:divsChild>
        </w:div>
        <w:div w:id="1162432559">
          <w:marLeft w:val="60"/>
          <w:marRight w:val="60"/>
          <w:marTop w:val="100"/>
          <w:marBottom w:val="100"/>
          <w:divBdr>
            <w:top w:val="none" w:sz="0" w:space="0" w:color="auto"/>
            <w:left w:val="none" w:sz="0" w:space="0" w:color="auto"/>
            <w:bottom w:val="none" w:sz="0" w:space="0" w:color="auto"/>
            <w:right w:val="none" w:sz="0" w:space="0" w:color="auto"/>
          </w:divBdr>
        </w:div>
        <w:div w:id="1167211582">
          <w:marLeft w:val="60"/>
          <w:marRight w:val="60"/>
          <w:marTop w:val="100"/>
          <w:marBottom w:val="100"/>
          <w:divBdr>
            <w:top w:val="none" w:sz="0" w:space="0" w:color="auto"/>
            <w:left w:val="none" w:sz="0" w:space="0" w:color="auto"/>
            <w:bottom w:val="none" w:sz="0" w:space="0" w:color="auto"/>
            <w:right w:val="none" w:sz="0" w:space="0" w:color="auto"/>
          </w:divBdr>
          <w:divsChild>
            <w:div w:id="179852716">
              <w:marLeft w:val="0"/>
              <w:marRight w:val="0"/>
              <w:marTop w:val="120"/>
              <w:marBottom w:val="0"/>
              <w:divBdr>
                <w:top w:val="none" w:sz="0" w:space="0" w:color="auto"/>
                <w:left w:val="none" w:sz="0" w:space="0" w:color="auto"/>
                <w:bottom w:val="none" w:sz="0" w:space="0" w:color="auto"/>
                <w:right w:val="none" w:sz="0" w:space="0" w:color="auto"/>
              </w:divBdr>
            </w:div>
          </w:divsChild>
        </w:div>
        <w:div w:id="1188102856">
          <w:marLeft w:val="60"/>
          <w:marRight w:val="60"/>
          <w:marTop w:val="100"/>
          <w:marBottom w:val="100"/>
          <w:divBdr>
            <w:top w:val="none" w:sz="0" w:space="0" w:color="auto"/>
            <w:left w:val="none" w:sz="0" w:space="0" w:color="auto"/>
            <w:bottom w:val="none" w:sz="0" w:space="0" w:color="auto"/>
            <w:right w:val="none" w:sz="0" w:space="0" w:color="auto"/>
          </w:divBdr>
          <w:divsChild>
            <w:div w:id="718699447">
              <w:marLeft w:val="0"/>
              <w:marRight w:val="0"/>
              <w:marTop w:val="120"/>
              <w:marBottom w:val="0"/>
              <w:divBdr>
                <w:top w:val="none" w:sz="0" w:space="0" w:color="auto"/>
                <w:left w:val="none" w:sz="0" w:space="0" w:color="auto"/>
                <w:bottom w:val="none" w:sz="0" w:space="0" w:color="auto"/>
                <w:right w:val="none" w:sz="0" w:space="0" w:color="auto"/>
              </w:divBdr>
            </w:div>
          </w:divsChild>
        </w:div>
        <w:div w:id="1189294059">
          <w:marLeft w:val="60"/>
          <w:marRight w:val="60"/>
          <w:marTop w:val="100"/>
          <w:marBottom w:val="100"/>
          <w:divBdr>
            <w:top w:val="none" w:sz="0" w:space="0" w:color="auto"/>
            <w:left w:val="none" w:sz="0" w:space="0" w:color="auto"/>
            <w:bottom w:val="none" w:sz="0" w:space="0" w:color="auto"/>
            <w:right w:val="none" w:sz="0" w:space="0" w:color="auto"/>
          </w:divBdr>
          <w:divsChild>
            <w:div w:id="977606920">
              <w:marLeft w:val="0"/>
              <w:marRight w:val="0"/>
              <w:marTop w:val="120"/>
              <w:marBottom w:val="0"/>
              <w:divBdr>
                <w:top w:val="none" w:sz="0" w:space="0" w:color="auto"/>
                <w:left w:val="none" w:sz="0" w:space="0" w:color="auto"/>
                <w:bottom w:val="none" w:sz="0" w:space="0" w:color="auto"/>
                <w:right w:val="none" w:sz="0" w:space="0" w:color="auto"/>
              </w:divBdr>
            </w:div>
          </w:divsChild>
        </w:div>
        <w:div w:id="1196504240">
          <w:marLeft w:val="60"/>
          <w:marRight w:val="60"/>
          <w:marTop w:val="100"/>
          <w:marBottom w:val="100"/>
          <w:divBdr>
            <w:top w:val="none" w:sz="0" w:space="0" w:color="auto"/>
            <w:left w:val="none" w:sz="0" w:space="0" w:color="auto"/>
            <w:bottom w:val="none" w:sz="0" w:space="0" w:color="auto"/>
            <w:right w:val="none" w:sz="0" w:space="0" w:color="auto"/>
          </w:divBdr>
        </w:div>
        <w:div w:id="1199472314">
          <w:marLeft w:val="60"/>
          <w:marRight w:val="60"/>
          <w:marTop w:val="100"/>
          <w:marBottom w:val="100"/>
          <w:divBdr>
            <w:top w:val="none" w:sz="0" w:space="0" w:color="auto"/>
            <w:left w:val="none" w:sz="0" w:space="0" w:color="auto"/>
            <w:bottom w:val="none" w:sz="0" w:space="0" w:color="auto"/>
            <w:right w:val="none" w:sz="0" w:space="0" w:color="auto"/>
          </w:divBdr>
          <w:divsChild>
            <w:div w:id="1895503628">
              <w:marLeft w:val="0"/>
              <w:marRight w:val="0"/>
              <w:marTop w:val="120"/>
              <w:marBottom w:val="0"/>
              <w:divBdr>
                <w:top w:val="none" w:sz="0" w:space="0" w:color="auto"/>
                <w:left w:val="none" w:sz="0" w:space="0" w:color="auto"/>
                <w:bottom w:val="none" w:sz="0" w:space="0" w:color="auto"/>
                <w:right w:val="none" w:sz="0" w:space="0" w:color="auto"/>
              </w:divBdr>
            </w:div>
          </w:divsChild>
        </w:div>
        <w:div w:id="1200044421">
          <w:marLeft w:val="60"/>
          <w:marRight w:val="60"/>
          <w:marTop w:val="100"/>
          <w:marBottom w:val="100"/>
          <w:divBdr>
            <w:top w:val="none" w:sz="0" w:space="0" w:color="auto"/>
            <w:left w:val="none" w:sz="0" w:space="0" w:color="auto"/>
            <w:bottom w:val="none" w:sz="0" w:space="0" w:color="auto"/>
            <w:right w:val="none" w:sz="0" w:space="0" w:color="auto"/>
          </w:divBdr>
          <w:divsChild>
            <w:div w:id="2028209418">
              <w:marLeft w:val="0"/>
              <w:marRight w:val="0"/>
              <w:marTop w:val="120"/>
              <w:marBottom w:val="0"/>
              <w:divBdr>
                <w:top w:val="none" w:sz="0" w:space="0" w:color="auto"/>
                <w:left w:val="none" w:sz="0" w:space="0" w:color="auto"/>
                <w:bottom w:val="none" w:sz="0" w:space="0" w:color="auto"/>
                <w:right w:val="none" w:sz="0" w:space="0" w:color="auto"/>
              </w:divBdr>
            </w:div>
          </w:divsChild>
        </w:div>
        <w:div w:id="1207834799">
          <w:marLeft w:val="60"/>
          <w:marRight w:val="60"/>
          <w:marTop w:val="100"/>
          <w:marBottom w:val="100"/>
          <w:divBdr>
            <w:top w:val="none" w:sz="0" w:space="0" w:color="auto"/>
            <w:left w:val="none" w:sz="0" w:space="0" w:color="auto"/>
            <w:bottom w:val="none" w:sz="0" w:space="0" w:color="auto"/>
            <w:right w:val="none" w:sz="0" w:space="0" w:color="auto"/>
          </w:divBdr>
        </w:div>
        <w:div w:id="1213232451">
          <w:marLeft w:val="60"/>
          <w:marRight w:val="60"/>
          <w:marTop w:val="100"/>
          <w:marBottom w:val="100"/>
          <w:divBdr>
            <w:top w:val="none" w:sz="0" w:space="0" w:color="auto"/>
            <w:left w:val="none" w:sz="0" w:space="0" w:color="auto"/>
            <w:bottom w:val="none" w:sz="0" w:space="0" w:color="auto"/>
            <w:right w:val="none" w:sz="0" w:space="0" w:color="auto"/>
          </w:divBdr>
        </w:div>
        <w:div w:id="1220091737">
          <w:marLeft w:val="60"/>
          <w:marRight w:val="60"/>
          <w:marTop w:val="100"/>
          <w:marBottom w:val="100"/>
          <w:divBdr>
            <w:top w:val="none" w:sz="0" w:space="0" w:color="auto"/>
            <w:left w:val="none" w:sz="0" w:space="0" w:color="auto"/>
            <w:bottom w:val="none" w:sz="0" w:space="0" w:color="auto"/>
            <w:right w:val="none" w:sz="0" w:space="0" w:color="auto"/>
          </w:divBdr>
        </w:div>
        <w:div w:id="1220902217">
          <w:marLeft w:val="60"/>
          <w:marRight w:val="60"/>
          <w:marTop w:val="100"/>
          <w:marBottom w:val="100"/>
          <w:divBdr>
            <w:top w:val="none" w:sz="0" w:space="0" w:color="auto"/>
            <w:left w:val="none" w:sz="0" w:space="0" w:color="auto"/>
            <w:bottom w:val="none" w:sz="0" w:space="0" w:color="auto"/>
            <w:right w:val="none" w:sz="0" w:space="0" w:color="auto"/>
          </w:divBdr>
          <w:divsChild>
            <w:div w:id="346295365">
              <w:marLeft w:val="0"/>
              <w:marRight w:val="0"/>
              <w:marTop w:val="120"/>
              <w:marBottom w:val="0"/>
              <w:divBdr>
                <w:top w:val="none" w:sz="0" w:space="0" w:color="auto"/>
                <w:left w:val="none" w:sz="0" w:space="0" w:color="auto"/>
                <w:bottom w:val="none" w:sz="0" w:space="0" w:color="auto"/>
                <w:right w:val="none" w:sz="0" w:space="0" w:color="auto"/>
              </w:divBdr>
            </w:div>
            <w:div w:id="877594926">
              <w:marLeft w:val="0"/>
              <w:marRight w:val="0"/>
              <w:marTop w:val="120"/>
              <w:marBottom w:val="0"/>
              <w:divBdr>
                <w:top w:val="none" w:sz="0" w:space="0" w:color="auto"/>
                <w:left w:val="none" w:sz="0" w:space="0" w:color="auto"/>
                <w:bottom w:val="none" w:sz="0" w:space="0" w:color="auto"/>
                <w:right w:val="none" w:sz="0" w:space="0" w:color="auto"/>
              </w:divBdr>
            </w:div>
            <w:div w:id="880166538">
              <w:marLeft w:val="0"/>
              <w:marRight w:val="0"/>
              <w:marTop w:val="120"/>
              <w:marBottom w:val="0"/>
              <w:divBdr>
                <w:top w:val="none" w:sz="0" w:space="0" w:color="auto"/>
                <w:left w:val="none" w:sz="0" w:space="0" w:color="auto"/>
                <w:bottom w:val="none" w:sz="0" w:space="0" w:color="auto"/>
                <w:right w:val="none" w:sz="0" w:space="0" w:color="auto"/>
              </w:divBdr>
            </w:div>
          </w:divsChild>
        </w:div>
        <w:div w:id="1227379880">
          <w:marLeft w:val="60"/>
          <w:marRight w:val="60"/>
          <w:marTop w:val="100"/>
          <w:marBottom w:val="100"/>
          <w:divBdr>
            <w:top w:val="none" w:sz="0" w:space="0" w:color="auto"/>
            <w:left w:val="none" w:sz="0" w:space="0" w:color="auto"/>
            <w:bottom w:val="none" w:sz="0" w:space="0" w:color="auto"/>
            <w:right w:val="none" w:sz="0" w:space="0" w:color="auto"/>
          </w:divBdr>
        </w:div>
        <w:div w:id="1227455973">
          <w:marLeft w:val="60"/>
          <w:marRight w:val="60"/>
          <w:marTop w:val="100"/>
          <w:marBottom w:val="100"/>
          <w:divBdr>
            <w:top w:val="none" w:sz="0" w:space="0" w:color="auto"/>
            <w:left w:val="none" w:sz="0" w:space="0" w:color="auto"/>
            <w:bottom w:val="none" w:sz="0" w:space="0" w:color="auto"/>
            <w:right w:val="none" w:sz="0" w:space="0" w:color="auto"/>
          </w:divBdr>
        </w:div>
        <w:div w:id="1232279143">
          <w:marLeft w:val="60"/>
          <w:marRight w:val="60"/>
          <w:marTop w:val="100"/>
          <w:marBottom w:val="100"/>
          <w:divBdr>
            <w:top w:val="none" w:sz="0" w:space="0" w:color="auto"/>
            <w:left w:val="none" w:sz="0" w:space="0" w:color="auto"/>
            <w:bottom w:val="none" w:sz="0" w:space="0" w:color="auto"/>
            <w:right w:val="none" w:sz="0" w:space="0" w:color="auto"/>
          </w:divBdr>
          <w:divsChild>
            <w:div w:id="1546673324">
              <w:marLeft w:val="0"/>
              <w:marRight w:val="0"/>
              <w:marTop w:val="120"/>
              <w:marBottom w:val="0"/>
              <w:divBdr>
                <w:top w:val="none" w:sz="0" w:space="0" w:color="auto"/>
                <w:left w:val="none" w:sz="0" w:space="0" w:color="auto"/>
                <w:bottom w:val="none" w:sz="0" w:space="0" w:color="auto"/>
                <w:right w:val="none" w:sz="0" w:space="0" w:color="auto"/>
              </w:divBdr>
            </w:div>
          </w:divsChild>
        </w:div>
        <w:div w:id="1232346594">
          <w:marLeft w:val="60"/>
          <w:marRight w:val="60"/>
          <w:marTop w:val="100"/>
          <w:marBottom w:val="100"/>
          <w:divBdr>
            <w:top w:val="none" w:sz="0" w:space="0" w:color="auto"/>
            <w:left w:val="none" w:sz="0" w:space="0" w:color="auto"/>
            <w:bottom w:val="none" w:sz="0" w:space="0" w:color="auto"/>
            <w:right w:val="none" w:sz="0" w:space="0" w:color="auto"/>
          </w:divBdr>
        </w:div>
        <w:div w:id="1236476449">
          <w:marLeft w:val="60"/>
          <w:marRight w:val="60"/>
          <w:marTop w:val="100"/>
          <w:marBottom w:val="100"/>
          <w:divBdr>
            <w:top w:val="none" w:sz="0" w:space="0" w:color="auto"/>
            <w:left w:val="none" w:sz="0" w:space="0" w:color="auto"/>
            <w:bottom w:val="none" w:sz="0" w:space="0" w:color="auto"/>
            <w:right w:val="none" w:sz="0" w:space="0" w:color="auto"/>
          </w:divBdr>
          <w:divsChild>
            <w:div w:id="132724887">
              <w:marLeft w:val="0"/>
              <w:marRight w:val="0"/>
              <w:marTop w:val="120"/>
              <w:marBottom w:val="0"/>
              <w:divBdr>
                <w:top w:val="none" w:sz="0" w:space="0" w:color="auto"/>
                <w:left w:val="none" w:sz="0" w:space="0" w:color="auto"/>
                <w:bottom w:val="none" w:sz="0" w:space="0" w:color="auto"/>
                <w:right w:val="none" w:sz="0" w:space="0" w:color="auto"/>
              </w:divBdr>
            </w:div>
            <w:div w:id="392777365">
              <w:marLeft w:val="0"/>
              <w:marRight w:val="0"/>
              <w:marTop w:val="120"/>
              <w:marBottom w:val="0"/>
              <w:divBdr>
                <w:top w:val="none" w:sz="0" w:space="0" w:color="auto"/>
                <w:left w:val="none" w:sz="0" w:space="0" w:color="auto"/>
                <w:bottom w:val="none" w:sz="0" w:space="0" w:color="auto"/>
                <w:right w:val="none" w:sz="0" w:space="0" w:color="auto"/>
              </w:divBdr>
            </w:div>
            <w:div w:id="1985695566">
              <w:marLeft w:val="0"/>
              <w:marRight w:val="0"/>
              <w:marTop w:val="120"/>
              <w:marBottom w:val="0"/>
              <w:divBdr>
                <w:top w:val="none" w:sz="0" w:space="0" w:color="auto"/>
                <w:left w:val="none" w:sz="0" w:space="0" w:color="auto"/>
                <w:bottom w:val="none" w:sz="0" w:space="0" w:color="auto"/>
                <w:right w:val="none" w:sz="0" w:space="0" w:color="auto"/>
              </w:divBdr>
            </w:div>
          </w:divsChild>
        </w:div>
        <w:div w:id="1241283330">
          <w:marLeft w:val="60"/>
          <w:marRight w:val="60"/>
          <w:marTop w:val="100"/>
          <w:marBottom w:val="100"/>
          <w:divBdr>
            <w:top w:val="none" w:sz="0" w:space="0" w:color="auto"/>
            <w:left w:val="none" w:sz="0" w:space="0" w:color="auto"/>
            <w:bottom w:val="none" w:sz="0" w:space="0" w:color="auto"/>
            <w:right w:val="none" w:sz="0" w:space="0" w:color="auto"/>
          </w:divBdr>
        </w:div>
        <w:div w:id="1256476473">
          <w:marLeft w:val="60"/>
          <w:marRight w:val="60"/>
          <w:marTop w:val="100"/>
          <w:marBottom w:val="100"/>
          <w:divBdr>
            <w:top w:val="none" w:sz="0" w:space="0" w:color="auto"/>
            <w:left w:val="none" w:sz="0" w:space="0" w:color="auto"/>
            <w:bottom w:val="none" w:sz="0" w:space="0" w:color="auto"/>
            <w:right w:val="none" w:sz="0" w:space="0" w:color="auto"/>
          </w:divBdr>
        </w:div>
        <w:div w:id="1258556382">
          <w:marLeft w:val="60"/>
          <w:marRight w:val="60"/>
          <w:marTop w:val="100"/>
          <w:marBottom w:val="100"/>
          <w:divBdr>
            <w:top w:val="none" w:sz="0" w:space="0" w:color="auto"/>
            <w:left w:val="none" w:sz="0" w:space="0" w:color="auto"/>
            <w:bottom w:val="none" w:sz="0" w:space="0" w:color="auto"/>
            <w:right w:val="none" w:sz="0" w:space="0" w:color="auto"/>
          </w:divBdr>
        </w:div>
        <w:div w:id="1259827279">
          <w:marLeft w:val="60"/>
          <w:marRight w:val="60"/>
          <w:marTop w:val="100"/>
          <w:marBottom w:val="100"/>
          <w:divBdr>
            <w:top w:val="none" w:sz="0" w:space="0" w:color="auto"/>
            <w:left w:val="none" w:sz="0" w:space="0" w:color="auto"/>
            <w:bottom w:val="none" w:sz="0" w:space="0" w:color="auto"/>
            <w:right w:val="none" w:sz="0" w:space="0" w:color="auto"/>
          </w:divBdr>
          <w:divsChild>
            <w:div w:id="417403924">
              <w:marLeft w:val="0"/>
              <w:marRight w:val="0"/>
              <w:marTop w:val="0"/>
              <w:marBottom w:val="0"/>
              <w:divBdr>
                <w:top w:val="none" w:sz="0" w:space="0" w:color="auto"/>
                <w:left w:val="none" w:sz="0" w:space="0" w:color="auto"/>
                <w:bottom w:val="none" w:sz="0" w:space="0" w:color="auto"/>
                <w:right w:val="none" w:sz="0" w:space="0" w:color="auto"/>
              </w:divBdr>
            </w:div>
            <w:div w:id="1870871450">
              <w:marLeft w:val="0"/>
              <w:marRight w:val="0"/>
              <w:marTop w:val="0"/>
              <w:marBottom w:val="0"/>
              <w:divBdr>
                <w:top w:val="none" w:sz="0" w:space="0" w:color="auto"/>
                <w:left w:val="none" w:sz="0" w:space="0" w:color="auto"/>
                <w:bottom w:val="none" w:sz="0" w:space="0" w:color="auto"/>
                <w:right w:val="none" w:sz="0" w:space="0" w:color="auto"/>
              </w:divBdr>
            </w:div>
          </w:divsChild>
        </w:div>
        <w:div w:id="1263995308">
          <w:marLeft w:val="60"/>
          <w:marRight w:val="60"/>
          <w:marTop w:val="100"/>
          <w:marBottom w:val="100"/>
          <w:divBdr>
            <w:top w:val="none" w:sz="0" w:space="0" w:color="auto"/>
            <w:left w:val="none" w:sz="0" w:space="0" w:color="auto"/>
            <w:bottom w:val="none" w:sz="0" w:space="0" w:color="auto"/>
            <w:right w:val="none" w:sz="0" w:space="0" w:color="auto"/>
          </w:divBdr>
        </w:div>
        <w:div w:id="1264805383">
          <w:marLeft w:val="60"/>
          <w:marRight w:val="60"/>
          <w:marTop w:val="100"/>
          <w:marBottom w:val="100"/>
          <w:divBdr>
            <w:top w:val="none" w:sz="0" w:space="0" w:color="auto"/>
            <w:left w:val="none" w:sz="0" w:space="0" w:color="auto"/>
            <w:bottom w:val="none" w:sz="0" w:space="0" w:color="auto"/>
            <w:right w:val="none" w:sz="0" w:space="0" w:color="auto"/>
          </w:divBdr>
        </w:div>
        <w:div w:id="1270242085">
          <w:marLeft w:val="60"/>
          <w:marRight w:val="60"/>
          <w:marTop w:val="100"/>
          <w:marBottom w:val="100"/>
          <w:divBdr>
            <w:top w:val="none" w:sz="0" w:space="0" w:color="auto"/>
            <w:left w:val="none" w:sz="0" w:space="0" w:color="auto"/>
            <w:bottom w:val="none" w:sz="0" w:space="0" w:color="auto"/>
            <w:right w:val="none" w:sz="0" w:space="0" w:color="auto"/>
          </w:divBdr>
          <w:divsChild>
            <w:div w:id="1232930468">
              <w:marLeft w:val="0"/>
              <w:marRight w:val="0"/>
              <w:marTop w:val="120"/>
              <w:marBottom w:val="0"/>
              <w:divBdr>
                <w:top w:val="none" w:sz="0" w:space="0" w:color="auto"/>
                <w:left w:val="none" w:sz="0" w:space="0" w:color="auto"/>
                <w:bottom w:val="none" w:sz="0" w:space="0" w:color="auto"/>
                <w:right w:val="none" w:sz="0" w:space="0" w:color="auto"/>
              </w:divBdr>
            </w:div>
            <w:div w:id="1332752586">
              <w:marLeft w:val="0"/>
              <w:marRight w:val="0"/>
              <w:marTop w:val="120"/>
              <w:marBottom w:val="0"/>
              <w:divBdr>
                <w:top w:val="none" w:sz="0" w:space="0" w:color="auto"/>
                <w:left w:val="none" w:sz="0" w:space="0" w:color="auto"/>
                <w:bottom w:val="none" w:sz="0" w:space="0" w:color="auto"/>
                <w:right w:val="none" w:sz="0" w:space="0" w:color="auto"/>
              </w:divBdr>
            </w:div>
          </w:divsChild>
        </w:div>
        <w:div w:id="1274895994">
          <w:marLeft w:val="60"/>
          <w:marRight w:val="60"/>
          <w:marTop w:val="100"/>
          <w:marBottom w:val="100"/>
          <w:divBdr>
            <w:top w:val="none" w:sz="0" w:space="0" w:color="auto"/>
            <w:left w:val="none" w:sz="0" w:space="0" w:color="auto"/>
            <w:bottom w:val="none" w:sz="0" w:space="0" w:color="auto"/>
            <w:right w:val="none" w:sz="0" w:space="0" w:color="auto"/>
          </w:divBdr>
        </w:div>
        <w:div w:id="1282105974">
          <w:marLeft w:val="60"/>
          <w:marRight w:val="60"/>
          <w:marTop w:val="100"/>
          <w:marBottom w:val="100"/>
          <w:divBdr>
            <w:top w:val="none" w:sz="0" w:space="0" w:color="auto"/>
            <w:left w:val="none" w:sz="0" w:space="0" w:color="auto"/>
            <w:bottom w:val="none" w:sz="0" w:space="0" w:color="auto"/>
            <w:right w:val="none" w:sz="0" w:space="0" w:color="auto"/>
          </w:divBdr>
        </w:div>
        <w:div w:id="1284385604">
          <w:marLeft w:val="60"/>
          <w:marRight w:val="60"/>
          <w:marTop w:val="100"/>
          <w:marBottom w:val="100"/>
          <w:divBdr>
            <w:top w:val="none" w:sz="0" w:space="0" w:color="auto"/>
            <w:left w:val="none" w:sz="0" w:space="0" w:color="auto"/>
            <w:bottom w:val="none" w:sz="0" w:space="0" w:color="auto"/>
            <w:right w:val="none" w:sz="0" w:space="0" w:color="auto"/>
          </w:divBdr>
          <w:divsChild>
            <w:div w:id="102382625">
              <w:marLeft w:val="0"/>
              <w:marRight w:val="0"/>
              <w:marTop w:val="0"/>
              <w:marBottom w:val="0"/>
              <w:divBdr>
                <w:top w:val="none" w:sz="0" w:space="0" w:color="auto"/>
                <w:left w:val="none" w:sz="0" w:space="0" w:color="auto"/>
                <w:bottom w:val="none" w:sz="0" w:space="0" w:color="auto"/>
                <w:right w:val="none" w:sz="0" w:space="0" w:color="auto"/>
              </w:divBdr>
            </w:div>
            <w:div w:id="1345208617">
              <w:marLeft w:val="0"/>
              <w:marRight w:val="0"/>
              <w:marTop w:val="0"/>
              <w:marBottom w:val="0"/>
              <w:divBdr>
                <w:top w:val="none" w:sz="0" w:space="0" w:color="auto"/>
                <w:left w:val="none" w:sz="0" w:space="0" w:color="auto"/>
                <w:bottom w:val="none" w:sz="0" w:space="0" w:color="auto"/>
                <w:right w:val="none" w:sz="0" w:space="0" w:color="auto"/>
              </w:divBdr>
            </w:div>
          </w:divsChild>
        </w:div>
        <w:div w:id="1285965511">
          <w:marLeft w:val="60"/>
          <w:marRight w:val="60"/>
          <w:marTop w:val="100"/>
          <w:marBottom w:val="100"/>
          <w:divBdr>
            <w:top w:val="none" w:sz="0" w:space="0" w:color="auto"/>
            <w:left w:val="none" w:sz="0" w:space="0" w:color="auto"/>
            <w:bottom w:val="none" w:sz="0" w:space="0" w:color="auto"/>
            <w:right w:val="none" w:sz="0" w:space="0" w:color="auto"/>
          </w:divBdr>
          <w:divsChild>
            <w:div w:id="174420150">
              <w:marLeft w:val="0"/>
              <w:marRight w:val="0"/>
              <w:marTop w:val="120"/>
              <w:marBottom w:val="0"/>
              <w:divBdr>
                <w:top w:val="none" w:sz="0" w:space="0" w:color="auto"/>
                <w:left w:val="none" w:sz="0" w:space="0" w:color="auto"/>
                <w:bottom w:val="none" w:sz="0" w:space="0" w:color="auto"/>
                <w:right w:val="none" w:sz="0" w:space="0" w:color="auto"/>
              </w:divBdr>
            </w:div>
            <w:div w:id="336232033">
              <w:marLeft w:val="0"/>
              <w:marRight w:val="0"/>
              <w:marTop w:val="120"/>
              <w:marBottom w:val="0"/>
              <w:divBdr>
                <w:top w:val="none" w:sz="0" w:space="0" w:color="auto"/>
                <w:left w:val="none" w:sz="0" w:space="0" w:color="auto"/>
                <w:bottom w:val="none" w:sz="0" w:space="0" w:color="auto"/>
                <w:right w:val="none" w:sz="0" w:space="0" w:color="auto"/>
              </w:divBdr>
            </w:div>
            <w:div w:id="622344108">
              <w:marLeft w:val="0"/>
              <w:marRight w:val="0"/>
              <w:marTop w:val="120"/>
              <w:marBottom w:val="0"/>
              <w:divBdr>
                <w:top w:val="none" w:sz="0" w:space="0" w:color="auto"/>
                <w:left w:val="none" w:sz="0" w:space="0" w:color="auto"/>
                <w:bottom w:val="none" w:sz="0" w:space="0" w:color="auto"/>
                <w:right w:val="none" w:sz="0" w:space="0" w:color="auto"/>
              </w:divBdr>
            </w:div>
            <w:div w:id="936862164">
              <w:marLeft w:val="0"/>
              <w:marRight w:val="0"/>
              <w:marTop w:val="120"/>
              <w:marBottom w:val="0"/>
              <w:divBdr>
                <w:top w:val="none" w:sz="0" w:space="0" w:color="auto"/>
                <w:left w:val="none" w:sz="0" w:space="0" w:color="auto"/>
                <w:bottom w:val="none" w:sz="0" w:space="0" w:color="auto"/>
                <w:right w:val="none" w:sz="0" w:space="0" w:color="auto"/>
              </w:divBdr>
            </w:div>
          </w:divsChild>
        </w:div>
        <w:div w:id="1298142920">
          <w:marLeft w:val="60"/>
          <w:marRight w:val="60"/>
          <w:marTop w:val="100"/>
          <w:marBottom w:val="100"/>
          <w:divBdr>
            <w:top w:val="none" w:sz="0" w:space="0" w:color="auto"/>
            <w:left w:val="none" w:sz="0" w:space="0" w:color="auto"/>
            <w:bottom w:val="none" w:sz="0" w:space="0" w:color="auto"/>
            <w:right w:val="none" w:sz="0" w:space="0" w:color="auto"/>
          </w:divBdr>
          <w:divsChild>
            <w:div w:id="308093473">
              <w:marLeft w:val="0"/>
              <w:marRight w:val="0"/>
              <w:marTop w:val="120"/>
              <w:marBottom w:val="0"/>
              <w:divBdr>
                <w:top w:val="none" w:sz="0" w:space="0" w:color="auto"/>
                <w:left w:val="none" w:sz="0" w:space="0" w:color="auto"/>
                <w:bottom w:val="none" w:sz="0" w:space="0" w:color="auto"/>
                <w:right w:val="none" w:sz="0" w:space="0" w:color="auto"/>
              </w:divBdr>
            </w:div>
          </w:divsChild>
        </w:div>
        <w:div w:id="1298611026">
          <w:marLeft w:val="60"/>
          <w:marRight w:val="60"/>
          <w:marTop w:val="100"/>
          <w:marBottom w:val="100"/>
          <w:divBdr>
            <w:top w:val="none" w:sz="0" w:space="0" w:color="auto"/>
            <w:left w:val="none" w:sz="0" w:space="0" w:color="auto"/>
            <w:bottom w:val="none" w:sz="0" w:space="0" w:color="auto"/>
            <w:right w:val="none" w:sz="0" w:space="0" w:color="auto"/>
          </w:divBdr>
        </w:div>
        <w:div w:id="1299804136">
          <w:marLeft w:val="60"/>
          <w:marRight w:val="60"/>
          <w:marTop w:val="100"/>
          <w:marBottom w:val="100"/>
          <w:divBdr>
            <w:top w:val="none" w:sz="0" w:space="0" w:color="auto"/>
            <w:left w:val="none" w:sz="0" w:space="0" w:color="auto"/>
            <w:bottom w:val="none" w:sz="0" w:space="0" w:color="auto"/>
            <w:right w:val="none" w:sz="0" w:space="0" w:color="auto"/>
          </w:divBdr>
          <w:divsChild>
            <w:div w:id="1596210549">
              <w:marLeft w:val="0"/>
              <w:marRight w:val="0"/>
              <w:marTop w:val="120"/>
              <w:marBottom w:val="0"/>
              <w:divBdr>
                <w:top w:val="none" w:sz="0" w:space="0" w:color="auto"/>
                <w:left w:val="none" w:sz="0" w:space="0" w:color="auto"/>
                <w:bottom w:val="none" w:sz="0" w:space="0" w:color="auto"/>
                <w:right w:val="none" w:sz="0" w:space="0" w:color="auto"/>
              </w:divBdr>
            </w:div>
          </w:divsChild>
        </w:div>
        <w:div w:id="1300496820">
          <w:marLeft w:val="60"/>
          <w:marRight w:val="60"/>
          <w:marTop w:val="100"/>
          <w:marBottom w:val="100"/>
          <w:divBdr>
            <w:top w:val="none" w:sz="0" w:space="0" w:color="auto"/>
            <w:left w:val="none" w:sz="0" w:space="0" w:color="auto"/>
            <w:bottom w:val="none" w:sz="0" w:space="0" w:color="auto"/>
            <w:right w:val="none" w:sz="0" w:space="0" w:color="auto"/>
          </w:divBdr>
        </w:div>
        <w:div w:id="1301570450">
          <w:marLeft w:val="60"/>
          <w:marRight w:val="60"/>
          <w:marTop w:val="100"/>
          <w:marBottom w:val="100"/>
          <w:divBdr>
            <w:top w:val="none" w:sz="0" w:space="0" w:color="auto"/>
            <w:left w:val="none" w:sz="0" w:space="0" w:color="auto"/>
            <w:bottom w:val="none" w:sz="0" w:space="0" w:color="auto"/>
            <w:right w:val="none" w:sz="0" w:space="0" w:color="auto"/>
          </w:divBdr>
          <w:divsChild>
            <w:div w:id="1008406531">
              <w:marLeft w:val="0"/>
              <w:marRight w:val="0"/>
              <w:marTop w:val="120"/>
              <w:marBottom w:val="0"/>
              <w:divBdr>
                <w:top w:val="none" w:sz="0" w:space="0" w:color="auto"/>
                <w:left w:val="none" w:sz="0" w:space="0" w:color="auto"/>
                <w:bottom w:val="none" w:sz="0" w:space="0" w:color="auto"/>
                <w:right w:val="none" w:sz="0" w:space="0" w:color="auto"/>
              </w:divBdr>
            </w:div>
          </w:divsChild>
        </w:div>
        <w:div w:id="1309358281">
          <w:marLeft w:val="60"/>
          <w:marRight w:val="60"/>
          <w:marTop w:val="100"/>
          <w:marBottom w:val="100"/>
          <w:divBdr>
            <w:top w:val="none" w:sz="0" w:space="0" w:color="auto"/>
            <w:left w:val="none" w:sz="0" w:space="0" w:color="auto"/>
            <w:bottom w:val="none" w:sz="0" w:space="0" w:color="auto"/>
            <w:right w:val="none" w:sz="0" w:space="0" w:color="auto"/>
          </w:divBdr>
          <w:divsChild>
            <w:div w:id="52773518">
              <w:marLeft w:val="0"/>
              <w:marRight w:val="0"/>
              <w:marTop w:val="120"/>
              <w:marBottom w:val="0"/>
              <w:divBdr>
                <w:top w:val="none" w:sz="0" w:space="0" w:color="auto"/>
                <w:left w:val="none" w:sz="0" w:space="0" w:color="auto"/>
                <w:bottom w:val="none" w:sz="0" w:space="0" w:color="auto"/>
                <w:right w:val="none" w:sz="0" w:space="0" w:color="auto"/>
              </w:divBdr>
            </w:div>
          </w:divsChild>
        </w:div>
        <w:div w:id="1314603271">
          <w:marLeft w:val="60"/>
          <w:marRight w:val="60"/>
          <w:marTop w:val="100"/>
          <w:marBottom w:val="100"/>
          <w:divBdr>
            <w:top w:val="none" w:sz="0" w:space="0" w:color="auto"/>
            <w:left w:val="none" w:sz="0" w:space="0" w:color="auto"/>
            <w:bottom w:val="none" w:sz="0" w:space="0" w:color="auto"/>
            <w:right w:val="none" w:sz="0" w:space="0" w:color="auto"/>
          </w:divBdr>
        </w:div>
        <w:div w:id="1317611297">
          <w:marLeft w:val="60"/>
          <w:marRight w:val="60"/>
          <w:marTop w:val="100"/>
          <w:marBottom w:val="100"/>
          <w:divBdr>
            <w:top w:val="none" w:sz="0" w:space="0" w:color="auto"/>
            <w:left w:val="none" w:sz="0" w:space="0" w:color="auto"/>
            <w:bottom w:val="none" w:sz="0" w:space="0" w:color="auto"/>
            <w:right w:val="none" w:sz="0" w:space="0" w:color="auto"/>
          </w:divBdr>
        </w:div>
        <w:div w:id="1337415338">
          <w:marLeft w:val="60"/>
          <w:marRight w:val="60"/>
          <w:marTop w:val="100"/>
          <w:marBottom w:val="100"/>
          <w:divBdr>
            <w:top w:val="none" w:sz="0" w:space="0" w:color="auto"/>
            <w:left w:val="none" w:sz="0" w:space="0" w:color="auto"/>
            <w:bottom w:val="none" w:sz="0" w:space="0" w:color="auto"/>
            <w:right w:val="none" w:sz="0" w:space="0" w:color="auto"/>
          </w:divBdr>
          <w:divsChild>
            <w:div w:id="124544836">
              <w:marLeft w:val="0"/>
              <w:marRight w:val="0"/>
              <w:marTop w:val="120"/>
              <w:marBottom w:val="0"/>
              <w:divBdr>
                <w:top w:val="none" w:sz="0" w:space="0" w:color="auto"/>
                <w:left w:val="none" w:sz="0" w:space="0" w:color="auto"/>
                <w:bottom w:val="none" w:sz="0" w:space="0" w:color="auto"/>
                <w:right w:val="none" w:sz="0" w:space="0" w:color="auto"/>
              </w:divBdr>
            </w:div>
          </w:divsChild>
        </w:div>
        <w:div w:id="1339191303">
          <w:marLeft w:val="60"/>
          <w:marRight w:val="60"/>
          <w:marTop w:val="100"/>
          <w:marBottom w:val="100"/>
          <w:divBdr>
            <w:top w:val="none" w:sz="0" w:space="0" w:color="auto"/>
            <w:left w:val="none" w:sz="0" w:space="0" w:color="auto"/>
            <w:bottom w:val="none" w:sz="0" w:space="0" w:color="auto"/>
            <w:right w:val="none" w:sz="0" w:space="0" w:color="auto"/>
          </w:divBdr>
        </w:div>
        <w:div w:id="1353460141">
          <w:marLeft w:val="60"/>
          <w:marRight w:val="60"/>
          <w:marTop w:val="100"/>
          <w:marBottom w:val="100"/>
          <w:divBdr>
            <w:top w:val="none" w:sz="0" w:space="0" w:color="auto"/>
            <w:left w:val="none" w:sz="0" w:space="0" w:color="auto"/>
            <w:bottom w:val="none" w:sz="0" w:space="0" w:color="auto"/>
            <w:right w:val="none" w:sz="0" w:space="0" w:color="auto"/>
          </w:divBdr>
        </w:div>
        <w:div w:id="1356155660">
          <w:marLeft w:val="60"/>
          <w:marRight w:val="60"/>
          <w:marTop w:val="100"/>
          <w:marBottom w:val="100"/>
          <w:divBdr>
            <w:top w:val="none" w:sz="0" w:space="0" w:color="auto"/>
            <w:left w:val="none" w:sz="0" w:space="0" w:color="auto"/>
            <w:bottom w:val="none" w:sz="0" w:space="0" w:color="auto"/>
            <w:right w:val="none" w:sz="0" w:space="0" w:color="auto"/>
          </w:divBdr>
        </w:div>
        <w:div w:id="1356927682">
          <w:marLeft w:val="60"/>
          <w:marRight w:val="60"/>
          <w:marTop w:val="100"/>
          <w:marBottom w:val="100"/>
          <w:divBdr>
            <w:top w:val="none" w:sz="0" w:space="0" w:color="auto"/>
            <w:left w:val="none" w:sz="0" w:space="0" w:color="auto"/>
            <w:bottom w:val="none" w:sz="0" w:space="0" w:color="auto"/>
            <w:right w:val="none" w:sz="0" w:space="0" w:color="auto"/>
          </w:divBdr>
        </w:div>
        <w:div w:id="1358123216">
          <w:marLeft w:val="60"/>
          <w:marRight w:val="60"/>
          <w:marTop w:val="100"/>
          <w:marBottom w:val="100"/>
          <w:divBdr>
            <w:top w:val="none" w:sz="0" w:space="0" w:color="auto"/>
            <w:left w:val="none" w:sz="0" w:space="0" w:color="auto"/>
            <w:bottom w:val="none" w:sz="0" w:space="0" w:color="auto"/>
            <w:right w:val="none" w:sz="0" w:space="0" w:color="auto"/>
          </w:divBdr>
        </w:div>
        <w:div w:id="1368260999">
          <w:marLeft w:val="60"/>
          <w:marRight w:val="60"/>
          <w:marTop w:val="100"/>
          <w:marBottom w:val="100"/>
          <w:divBdr>
            <w:top w:val="none" w:sz="0" w:space="0" w:color="auto"/>
            <w:left w:val="none" w:sz="0" w:space="0" w:color="auto"/>
            <w:bottom w:val="none" w:sz="0" w:space="0" w:color="auto"/>
            <w:right w:val="none" w:sz="0" w:space="0" w:color="auto"/>
          </w:divBdr>
        </w:div>
        <w:div w:id="1371303048">
          <w:marLeft w:val="60"/>
          <w:marRight w:val="60"/>
          <w:marTop w:val="100"/>
          <w:marBottom w:val="100"/>
          <w:divBdr>
            <w:top w:val="none" w:sz="0" w:space="0" w:color="auto"/>
            <w:left w:val="none" w:sz="0" w:space="0" w:color="auto"/>
            <w:bottom w:val="none" w:sz="0" w:space="0" w:color="auto"/>
            <w:right w:val="none" w:sz="0" w:space="0" w:color="auto"/>
          </w:divBdr>
          <w:divsChild>
            <w:div w:id="887231128">
              <w:marLeft w:val="0"/>
              <w:marRight w:val="0"/>
              <w:marTop w:val="120"/>
              <w:marBottom w:val="0"/>
              <w:divBdr>
                <w:top w:val="none" w:sz="0" w:space="0" w:color="auto"/>
                <w:left w:val="none" w:sz="0" w:space="0" w:color="auto"/>
                <w:bottom w:val="none" w:sz="0" w:space="0" w:color="auto"/>
                <w:right w:val="none" w:sz="0" w:space="0" w:color="auto"/>
              </w:divBdr>
            </w:div>
          </w:divsChild>
        </w:div>
        <w:div w:id="1373311551">
          <w:marLeft w:val="60"/>
          <w:marRight w:val="60"/>
          <w:marTop w:val="100"/>
          <w:marBottom w:val="100"/>
          <w:divBdr>
            <w:top w:val="none" w:sz="0" w:space="0" w:color="auto"/>
            <w:left w:val="none" w:sz="0" w:space="0" w:color="auto"/>
            <w:bottom w:val="none" w:sz="0" w:space="0" w:color="auto"/>
            <w:right w:val="none" w:sz="0" w:space="0" w:color="auto"/>
          </w:divBdr>
          <w:divsChild>
            <w:div w:id="88889406">
              <w:marLeft w:val="0"/>
              <w:marRight w:val="0"/>
              <w:marTop w:val="120"/>
              <w:marBottom w:val="0"/>
              <w:divBdr>
                <w:top w:val="none" w:sz="0" w:space="0" w:color="auto"/>
                <w:left w:val="none" w:sz="0" w:space="0" w:color="auto"/>
                <w:bottom w:val="none" w:sz="0" w:space="0" w:color="auto"/>
                <w:right w:val="none" w:sz="0" w:space="0" w:color="auto"/>
              </w:divBdr>
            </w:div>
            <w:div w:id="1490096802">
              <w:marLeft w:val="0"/>
              <w:marRight w:val="0"/>
              <w:marTop w:val="120"/>
              <w:marBottom w:val="0"/>
              <w:divBdr>
                <w:top w:val="none" w:sz="0" w:space="0" w:color="auto"/>
                <w:left w:val="none" w:sz="0" w:space="0" w:color="auto"/>
                <w:bottom w:val="none" w:sz="0" w:space="0" w:color="auto"/>
                <w:right w:val="none" w:sz="0" w:space="0" w:color="auto"/>
              </w:divBdr>
            </w:div>
            <w:div w:id="1725569353">
              <w:marLeft w:val="0"/>
              <w:marRight w:val="0"/>
              <w:marTop w:val="120"/>
              <w:marBottom w:val="0"/>
              <w:divBdr>
                <w:top w:val="none" w:sz="0" w:space="0" w:color="auto"/>
                <w:left w:val="none" w:sz="0" w:space="0" w:color="auto"/>
                <w:bottom w:val="none" w:sz="0" w:space="0" w:color="auto"/>
                <w:right w:val="none" w:sz="0" w:space="0" w:color="auto"/>
              </w:divBdr>
            </w:div>
            <w:div w:id="1866819727">
              <w:marLeft w:val="0"/>
              <w:marRight w:val="0"/>
              <w:marTop w:val="120"/>
              <w:marBottom w:val="0"/>
              <w:divBdr>
                <w:top w:val="none" w:sz="0" w:space="0" w:color="auto"/>
                <w:left w:val="none" w:sz="0" w:space="0" w:color="auto"/>
                <w:bottom w:val="none" w:sz="0" w:space="0" w:color="auto"/>
                <w:right w:val="none" w:sz="0" w:space="0" w:color="auto"/>
              </w:divBdr>
            </w:div>
          </w:divsChild>
        </w:div>
        <w:div w:id="1374038538">
          <w:marLeft w:val="60"/>
          <w:marRight w:val="60"/>
          <w:marTop w:val="100"/>
          <w:marBottom w:val="100"/>
          <w:divBdr>
            <w:top w:val="none" w:sz="0" w:space="0" w:color="auto"/>
            <w:left w:val="none" w:sz="0" w:space="0" w:color="auto"/>
            <w:bottom w:val="none" w:sz="0" w:space="0" w:color="auto"/>
            <w:right w:val="none" w:sz="0" w:space="0" w:color="auto"/>
          </w:divBdr>
          <w:divsChild>
            <w:div w:id="467166090">
              <w:marLeft w:val="0"/>
              <w:marRight w:val="0"/>
              <w:marTop w:val="120"/>
              <w:marBottom w:val="0"/>
              <w:divBdr>
                <w:top w:val="none" w:sz="0" w:space="0" w:color="auto"/>
                <w:left w:val="none" w:sz="0" w:space="0" w:color="auto"/>
                <w:bottom w:val="none" w:sz="0" w:space="0" w:color="auto"/>
                <w:right w:val="none" w:sz="0" w:space="0" w:color="auto"/>
              </w:divBdr>
            </w:div>
          </w:divsChild>
        </w:div>
        <w:div w:id="1376197690">
          <w:marLeft w:val="60"/>
          <w:marRight w:val="60"/>
          <w:marTop w:val="100"/>
          <w:marBottom w:val="100"/>
          <w:divBdr>
            <w:top w:val="none" w:sz="0" w:space="0" w:color="auto"/>
            <w:left w:val="none" w:sz="0" w:space="0" w:color="auto"/>
            <w:bottom w:val="none" w:sz="0" w:space="0" w:color="auto"/>
            <w:right w:val="none" w:sz="0" w:space="0" w:color="auto"/>
          </w:divBdr>
          <w:divsChild>
            <w:div w:id="222378057">
              <w:marLeft w:val="0"/>
              <w:marRight w:val="0"/>
              <w:marTop w:val="120"/>
              <w:marBottom w:val="0"/>
              <w:divBdr>
                <w:top w:val="none" w:sz="0" w:space="0" w:color="auto"/>
                <w:left w:val="none" w:sz="0" w:space="0" w:color="auto"/>
                <w:bottom w:val="none" w:sz="0" w:space="0" w:color="auto"/>
                <w:right w:val="none" w:sz="0" w:space="0" w:color="auto"/>
              </w:divBdr>
            </w:div>
          </w:divsChild>
        </w:div>
        <w:div w:id="1386569011">
          <w:marLeft w:val="60"/>
          <w:marRight w:val="60"/>
          <w:marTop w:val="100"/>
          <w:marBottom w:val="100"/>
          <w:divBdr>
            <w:top w:val="none" w:sz="0" w:space="0" w:color="auto"/>
            <w:left w:val="none" w:sz="0" w:space="0" w:color="auto"/>
            <w:bottom w:val="none" w:sz="0" w:space="0" w:color="auto"/>
            <w:right w:val="none" w:sz="0" w:space="0" w:color="auto"/>
          </w:divBdr>
        </w:div>
        <w:div w:id="1395810862">
          <w:marLeft w:val="60"/>
          <w:marRight w:val="60"/>
          <w:marTop w:val="100"/>
          <w:marBottom w:val="100"/>
          <w:divBdr>
            <w:top w:val="none" w:sz="0" w:space="0" w:color="auto"/>
            <w:left w:val="none" w:sz="0" w:space="0" w:color="auto"/>
            <w:bottom w:val="none" w:sz="0" w:space="0" w:color="auto"/>
            <w:right w:val="none" w:sz="0" w:space="0" w:color="auto"/>
          </w:divBdr>
        </w:div>
        <w:div w:id="1400441161">
          <w:marLeft w:val="60"/>
          <w:marRight w:val="60"/>
          <w:marTop w:val="100"/>
          <w:marBottom w:val="100"/>
          <w:divBdr>
            <w:top w:val="none" w:sz="0" w:space="0" w:color="auto"/>
            <w:left w:val="none" w:sz="0" w:space="0" w:color="auto"/>
            <w:bottom w:val="none" w:sz="0" w:space="0" w:color="auto"/>
            <w:right w:val="none" w:sz="0" w:space="0" w:color="auto"/>
          </w:divBdr>
          <w:divsChild>
            <w:div w:id="771511324">
              <w:marLeft w:val="0"/>
              <w:marRight w:val="0"/>
              <w:marTop w:val="0"/>
              <w:marBottom w:val="0"/>
              <w:divBdr>
                <w:top w:val="none" w:sz="0" w:space="0" w:color="auto"/>
                <w:left w:val="none" w:sz="0" w:space="0" w:color="auto"/>
                <w:bottom w:val="none" w:sz="0" w:space="0" w:color="auto"/>
                <w:right w:val="none" w:sz="0" w:space="0" w:color="auto"/>
              </w:divBdr>
            </w:div>
          </w:divsChild>
        </w:div>
        <w:div w:id="1405372875">
          <w:marLeft w:val="60"/>
          <w:marRight w:val="60"/>
          <w:marTop w:val="100"/>
          <w:marBottom w:val="100"/>
          <w:divBdr>
            <w:top w:val="none" w:sz="0" w:space="0" w:color="auto"/>
            <w:left w:val="none" w:sz="0" w:space="0" w:color="auto"/>
            <w:bottom w:val="none" w:sz="0" w:space="0" w:color="auto"/>
            <w:right w:val="none" w:sz="0" w:space="0" w:color="auto"/>
          </w:divBdr>
          <w:divsChild>
            <w:div w:id="137386020">
              <w:marLeft w:val="0"/>
              <w:marRight w:val="0"/>
              <w:marTop w:val="0"/>
              <w:marBottom w:val="0"/>
              <w:divBdr>
                <w:top w:val="none" w:sz="0" w:space="0" w:color="auto"/>
                <w:left w:val="none" w:sz="0" w:space="0" w:color="auto"/>
                <w:bottom w:val="none" w:sz="0" w:space="0" w:color="auto"/>
                <w:right w:val="none" w:sz="0" w:space="0" w:color="auto"/>
              </w:divBdr>
            </w:div>
            <w:div w:id="1853762772">
              <w:marLeft w:val="0"/>
              <w:marRight w:val="0"/>
              <w:marTop w:val="0"/>
              <w:marBottom w:val="0"/>
              <w:divBdr>
                <w:top w:val="none" w:sz="0" w:space="0" w:color="auto"/>
                <w:left w:val="none" w:sz="0" w:space="0" w:color="auto"/>
                <w:bottom w:val="none" w:sz="0" w:space="0" w:color="auto"/>
                <w:right w:val="none" w:sz="0" w:space="0" w:color="auto"/>
              </w:divBdr>
            </w:div>
          </w:divsChild>
        </w:div>
        <w:div w:id="1416979897">
          <w:marLeft w:val="60"/>
          <w:marRight w:val="60"/>
          <w:marTop w:val="100"/>
          <w:marBottom w:val="100"/>
          <w:divBdr>
            <w:top w:val="none" w:sz="0" w:space="0" w:color="auto"/>
            <w:left w:val="none" w:sz="0" w:space="0" w:color="auto"/>
            <w:bottom w:val="none" w:sz="0" w:space="0" w:color="auto"/>
            <w:right w:val="none" w:sz="0" w:space="0" w:color="auto"/>
          </w:divBdr>
          <w:divsChild>
            <w:div w:id="1956523487">
              <w:marLeft w:val="0"/>
              <w:marRight w:val="0"/>
              <w:marTop w:val="120"/>
              <w:marBottom w:val="0"/>
              <w:divBdr>
                <w:top w:val="none" w:sz="0" w:space="0" w:color="auto"/>
                <w:left w:val="none" w:sz="0" w:space="0" w:color="auto"/>
                <w:bottom w:val="none" w:sz="0" w:space="0" w:color="auto"/>
                <w:right w:val="none" w:sz="0" w:space="0" w:color="auto"/>
              </w:divBdr>
            </w:div>
          </w:divsChild>
        </w:div>
        <w:div w:id="1429080397">
          <w:marLeft w:val="60"/>
          <w:marRight w:val="60"/>
          <w:marTop w:val="100"/>
          <w:marBottom w:val="100"/>
          <w:divBdr>
            <w:top w:val="none" w:sz="0" w:space="0" w:color="auto"/>
            <w:left w:val="none" w:sz="0" w:space="0" w:color="auto"/>
            <w:bottom w:val="none" w:sz="0" w:space="0" w:color="auto"/>
            <w:right w:val="none" w:sz="0" w:space="0" w:color="auto"/>
          </w:divBdr>
          <w:divsChild>
            <w:div w:id="880947195">
              <w:marLeft w:val="0"/>
              <w:marRight w:val="0"/>
              <w:marTop w:val="120"/>
              <w:marBottom w:val="0"/>
              <w:divBdr>
                <w:top w:val="none" w:sz="0" w:space="0" w:color="auto"/>
                <w:left w:val="none" w:sz="0" w:space="0" w:color="auto"/>
                <w:bottom w:val="none" w:sz="0" w:space="0" w:color="auto"/>
                <w:right w:val="none" w:sz="0" w:space="0" w:color="auto"/>
              </w:divBdr>
            </w:div>
          </w:divsChild>
        </w:div>
        <w:div w:id="1429081130">
          <w:marLeft w:val="60"/>
          <w:marRight w:val="60"/>
          <w:marTop w:val="100"/>
          <w:marBottom w:val="100"/>
          <w:divBdr>
            <w:top w:val="none" w:sz="0" w:space="0" w:color="auto"/>
            <w:left w:val="none" w:sz="0" w:space="0" w:color="auto"/>
            <w:bottom w:val="none" w:sz="0" w:space="0" w:color="auto"/>
            <w:right w:val="none" w:sz="0" w:space="0" w:color="auto"/>
          </w:divBdr>
        </w:div>
        <w:div w:id="1433471726">
          <w:marLeft w:val="60"/>
          <w:marRight w:val="60"/>
          <w:marTop w:val="100"/>
          <w:marBottom w:val="100"/>
          <w:divBdr>
            <w:top w:val="none" w:sz="0" w:space="0" w:color="auto"/>
            <w:left w:val="none" w:sz="0" w:space="0" w:color="auto"/>
            <w:bottom w:val="none" w:sz="0" w:space="0" w:color="auto"/>
            <w:right w:val="none" w:sz="0" w:space="0" w:color="auto"/>
          </w:divBdr>
        </w:div>
        <w:div w:id="1434587725">
          <w:marLeft w:val="60"/>
          <w:marRight w:val="60"/>
          <w:marTop w:val="100"/>
          <w:marBottom w:val="100"/>
          <w:divBdr>
            <w:top w:val="none" w:sz="0" w:space="0" w:color="auto"/>
            <w:left w:val="none" w:sz="0" w:space="0" w:color="auto"/>
            <w:bottom w:val="none" w:sz="0" w:space="0" w:color="auto"/>
            <w:right w:val="none" w:sz="0" w:space="0" w:color="auto"/>
          </w:divBdr>
          <w:divsChild>
            <w:div w:id="1291596242">
              <w:marLeft w:val="0"/>
              <w:marRight w:val="0"/>
              <w:marTop w:val="120"/>
              <w:marBottom w:val="0"/>
              <w:divBdr>
                <w:top w:val="none" w:sz="0" w:space="0" w:color="auto"/>
                <w:left w:val="none" w:sz="0" w:space="0" w:color="auto"/>
                <w:bottom w:val="none" w:sz="0" w:space="0" w:color="auto"/>
                <w:right w:val="none" w:sz="0" w:space="0" w:color="auto"/>
              </w:divBdr>
            </w:div>
          </w:divsChild>
        </w:div>
        <w:div w:id="1438678215">
          <w:marLeft w:val="60"/>
          <w:marRight w:val="60"/>
          <w:marTop w:val="100"/>
          <w:marBottom w:val="100"/>
          <w:divBdr>
            <w:top w:val="none" w:sz="0" w:space="0" w:color="auto"/>
            <w:left w:val="none" w:sz="0" w:space="0" w:color="auto"/>
            <w:bottom w:val="none" w:sz="0" w:space="0" w:color="auto"/>
            <w:right w:val="none" w:sz="0" w:space="0" w:color="auto"/>
          </w:divBdr>
        </w:div>
        <w:div w:id="1443920753">
          <w:marLeft w:val="60"/>
          <w:marRight w:val="60"/>
          <w:marTop w:val="100"/>
          <w:marBottom w:val="100"/>
          <w:divBdr>
            <w:top w:val="none" w:sz="0" w:space="0" w:color="auto"/>
            <w:left w:val="none" w:sz="0" w:space="0" w:color="auto"/>
            <w:bottom w:val="none" w:sz="0" w:space="0" w:color="auto"/>
            <w:right w:val="none" w:sz="0" w:space="0" w:color="auto"/>
          </w:divBdr>
          <w:divsChild>
            <w:div w:id="1443721890">
              <w:marLeft w:val="0"/>
              <w:marRight w:val="0"/>
              <w:marTop w:val="120"/>
              <w:marBottom w:val="0"/>
              <w:divBdr>
                <w:top w:val="none" w:sz="0" w:space="0" w:color="auto"/>
                <w:left w:val="none" w:sz="0" w:space="0" w:color="auto"/>
                <w:bottom w:val="none" w:sz="0" w:space="0" w:color="auto"/>
                <w:right w:val="none" w:sz="0" w:space="0" w:color="auto"/>
              </w:divBdr>
            </w:div>
          </w:divsChild>
        </w:div>
        <w:div w:id="1450860027">
          <w:marLeft w:val="60"/>
          <w:marRight w:val="60"/>
          <w:marTop w:val="100"/>
          <w:marBottom w:val="100"/>
          <w:divBdr>
            <w:top w:val="none" w:sz="0" w:space="0" w:color="auto"/>
            <w:left w:val="none" w:sz="0" w:space="0" w:color="auto"/>
            <w:bottom w:val="none" w:sz="0" w:space="0" w:color="auto"/>
            <w:right w:val="none" w:sz="0" w:space="0" w:color="auto"/>
          </w:divBdr>
          <w:divsChild>
            <w:div w:id="1754162325">
              <w:marLeft w:val="0"/>
              <w:marRight w:val="0"/>
              <w:marTop w:val="120"/>
              <w:marBottom w:val="0"/>
              <w:divBdr>
                <w:top w:val="none" w:sz="0" w:space="0" w:color="auto"/>
                <w:left w:val="none" w:sz="0" w:space="0" w:color="auto"/>
                <w:bottom w:val="none" w:sz="0" w:space="0" w:color="auto"/>
                <w:right w:val="none" w:sz="0" w:space="0" w:color="auto"/>
              </w:divBdr>
            </w:div>
          </w:divsChild>
        </w:div>
        <w:div w:id="1450974486">
          <w:marLeft w:val="60"/>
          <w:marRight w:val="60"/>
          <w:marTop w:val="100"/>
          <w:marBottom w:val="100"/>
          <w:divBdr>
            <w:top w:val="none" w:sz="0" w:space="0" w:color="auto"/>
            <w:left w:val="none" w:sz="0" w:space="0" w:color="auto"/>
            <w:bottom w:val="none" w:sz="0" w:space="0" w:color="auto"/>
            <w:right w:val="none" w:sz="0" w:space="0" w:color="auto"/>
          </w:divBdr>
          <w:divsChild>
            <w:div w:id="19473633">
              <w:marLeft w:val="0"/>
              <w:marRight w:val="0"/>
              <w:marTop w:val="120"/>
              <w:marBottom w:val="0"/>
              <w:divBdr>
                <w:top w:val="none" w:sz="0" w:space="0" w:color="auto"/>
                <w:left w:val="none" w:sz="0" w:space="0" w:color="auto"/>
                <w:bottom w:val="none" w:sz="0" w:space="0" w:color="auto"/>
                <w:right w:val="none" w:sz="0" w:space="0" w:color="auto"/>
              </w:divBdr>
            </w:div>
          </w:divsChild>
        </w:div>
        <w:div w:id="1452166793">
          <w:marLeft w:val="60"/>
          <w:marRight w:val="60"/>
          <w:marTop w:val="100"/>
          <w:marBottom w:val="100"/>
          <w:divBdr>
            <w:top w:val="none" w:sz="0" w:space="0" w:color="auto"/>
            <w:left w:val="none" w:sz="0" w:space="0" w:color="auto"/>
            <w:bottom w:val="none" w:sz="0" w:space="0" w:color="auto"/>
            <w:right w:val="none" w:sz="0" w:space="0" w:color="auto"/>
          </w:divBdr>
        </w:div>
        <w:div w:id="1459106703">
          <w:marLeft w:val="60"/>
          <w:marRight w:val="60"/>
          <w:marTop w:val="100"/>
          <w:marBottom w:val="100"/>
          <w:divBdr>
            <w:top w:val="none" w:sz="0" w:space="0" w:color="auto"/>
            <w:left w:val="none" w:sz="0" w:space="0" w:color="auto"/>
            <w:bottom w:val="none" w:sz="0" w:space="0" w:color="auto"/>
            <w:right w:val="none" w:sz="0" w:space="0" w:color="auto"/>
          </w:divBdr>
          <w:divsChild>
            <w:div w:id="1331562859">
              <w:marLeft w:val="0"/>
              <w:marRight w:val="0"/>
              <w:marTop w:val="120"/>
              <w:marBottom w:val="0"/>
              <w:divBdr>
                <w:top w:val="none" w:sz="0" w:space="0" w:color="auto"/>
                <w:left w:val="none" w:sz="0" w:space="0" w:color="auto"/>
                <w:bottom w:val="none" w:sz="0" w:space="0" w:color="auto"/>
                <w:right w:val="none" w:sz="0" w:space="0" w:color="auto"/>
              </w:divBdr>
            </w:div>
          </w:divsChild>
        </w:div>
        <w:div w:id="1460298457">
          <w:marLeft w:val="60"/>
          <w:marRight w:val="60"/>
          <w:marTop w:val="100"/>
          <w:marBottom w:val="100"/>
          <w:divBdr>
            <w:top w:val="none" w:sz="0" w:space="0" w:color="auto"/>
            <w:left w:val="none" w:sz="0" w:space="0" w:color="auto"/>
            <w:bottom w:val="none" w:sz="0" w:space="0" w:color="auto"/>
            <w:right w:val="none" w:sz="0" w:space="0" w:color="auto"/>
          </w:divBdr>
        </w:div>
        <w:div w:id="1462072123">
          <w:marLeft w:val="60"/>
          <w:marRight w:val="60"/>
          <w:marTop w:val="100"/>
          <w:marBottom w:val="100"/>
          <w:divBdr>
            <w:top w:val="none" w:sz="0" w:space="0" w:color="auto"/>
            <w:left w:val="none" w:sz="0" w:space="0" w:color="auto"/>
            <w:bottom w:val="none" w:sz="0" w:space="0" w:color="auto"/>
            <w:right w:val="none" w:sz="0" w:space="0" w:color="auto"/>
          </w:divBdr>
          <w:divsChild>
            <w:div w:id="482165053">
              <w:marLeft w:val="0"/>
              <w:marRight w:val="0"/>
              <w:marTop w:val="0"/>
              <w:marBottom w:val="0"/>
              <w:divBdr>
                <w:top w:val="none" w:sz="0" w:space="0" w:color="auto"/>
                <w:left w:val="none" w:sz="0" w:space="0" w:color="auto"/>
                <w:bottom w:val="none" w:sz="0" w:space="0" w:color="auto"/>
                <w:right w:val="none" w:sz="0" w:space="0" w:color="auto"/>
              </w:divBdr>
            </w:div>
            <w:div w:id="1756782831">
              <w:marLeft w:val="0"/>
              <w:marRight w:val="0"/>
              <w:marTop w:val="0"/>
              <w:marBottom w:val="0"/>
              <w:divBdr>
                <w:top w:val="none" w:sz="0" w:space="0" w:color="auto"/>
                <w:left w:val="none" w:sz="0" w:space="0" w:color="auto"/>
                <w:bottom w:val="none" w:sz="0" w:space="0" w:color="auto"/>
                <w:right w:val="none" w:sz="0" w:space="0" w:color="auto"/>
              </w:divBdr>
            </w:div>
          </w:divsChild>
        </w:div>
        <w:div w:id="1462501809">
          <w:marLeft w:val="60"/>
          <w:marRight w:val="60"/>
          <w:marTop w:val="100"/>
          <w:marBottom w:val="100"/>
          <w:divBdr>
            <w:top w:val="none" w:sz="0" w:space="0" w:color="auto"/>
            <w:left w:val="none" w:sz="0" w:space="0" w:color="auto"/>
            <w:bottom w:val="none" w:sz="0" w:space="0" w:color="auto"/>
            <w:right w:val="none" w:sz="0" w:space="0" w:color="auto"/>
          </w:divBdr>
        </w:div>
        <w:div w:id="1481965674">
          <w:marLeft w:val="60"/>
          <w:marRight w:val="60"/>
          <w:marTop w:val="100"/>
          <w:marBottom w:val="100"/>
          <w:divBdr>
            <w:top w:val="none" w:sz="0" w:space="0" w:color="auto"/>
            <w:left w:val="none" w:sz="0" w:space="0" w:color="auto"/>
            <w:bottom w:val="none" w:sz="0" w:space="0" w:color="auto"/>
            <w:right w:val="none" w:sz="0" w:space="0" w:color="auto"/>
          </w:divBdr>
          <w:divsChild>
            <w:div w:id="568417202">
              <w:marLeft w:val="0"/>
              <w:marRight w:val="0"/>
              <w:marTop w:val="120"/>
              <w:marBottom w:val="0"/>
              <w:divBdr>
                <w:top w:val="none" w:sz="0" w:space="0" w:color="auto"/>
                <w:left w:val="none" w:sz="0" w:space="0" w:color="auto"/>
                <w:bottom w:val="none" w:sz="0" w:space="0" w:color="auto"/>
                <w:right w:val="none" w:sz="0" w:space="0" w:color="auto"/>
              </w:divBdr>
            </w:div>
            <w:div w:id="1550385768">
              <w:marLeft w:val="0"/>
              <w:marRight w:val="0"/>
              <w:marTop w:val="120"/>
              <w:marBottom w:val="0"/>
              <w:divBdr>
                <w:top w:val="none" w:sz="0" w:space="0" w:color="auto"/>
                <w:left w:val="none" w:sz="0" w:space="0" w:color="auto"/>
                <w:bottom w:val="none" w:sz="0" w:space="0" w:color="auto"/>
                <w:right w:val="none" w:sz="0" w:space="0" w:color="auto"/>
              </w:divBdr>
            </w:div>
          </w:divsChild>
        </w:div>
        <w:div w:id="1483348861">
          <w:marLeft w:val="60"/>
          <w:marRight w:val="60"/>
          <w:marTop w:val="100"/>
          <w:marBottom w:val="100"/>
          <w:divBdr>
            <w:top w:val="none" w:sz="0" w:space="0" w:color="auto"/>
            <w:left w:val="none" w:sz="0" w:space="0" w:color="auto"/>
            <w:bottom w:val="none" w:sz="0" w:space="0" w:color="auto"/>
            <w:right w:val="none" w:sz="0" w:space="0" w:color="auto"/>
          </w:divBdr>
          <w:divsChild>
            <w:div w:id="765929486">
              <w:marLeft w:val="0"/>
              <w:marRight w:val="0"/>
              <w:marTop w:val="120"/>
              <w:marBottom w:val="0"/>
              <w:divBdr>
                <w:top w:val="none" w:sz="0" w:space="0" w:color="auto"/>
                <w:left w:val="none" w:sz="0" w:space="0" w:color="auto"/>
                <w:bottom w:val="none" w:sz="0" w:space="0" w:color="auto"/>
                <w:right w:val="none" w:sz="0" w:space="0" w:color="auto"/>
              </w:divBdr>
            </w:div>
            <w:div w:id="826167878">
              <w:marLeft w:val="0"/>
              <w:marRight w:val="0"/>
              <w:marTop w:val="120"/>
              <w:marBottom w:val="0"/>
              <w:divBdr>
                <w:top w:val="none" w:sz="0" w:space="0" w:color="auto"/>
                <w:left w:val="none" w:sz="0" w:space="0" w:color="auto"/>
                <w:bottom w:val="none" w:sz="0" w:space="0" w:color="auto"/>
                <w:right w:val="none" w:sz="0" w:space="0" w:color="auto"/>
              </w:divBdr>
            </w:div>
          </w:divsChild>
        </w:div>
        <w:div w:id="1487630495">
          <w:marLeft w:val="60"/>
          <w:marRight w:val="60"/>
          <w:marTop w:val="100"/>
          <w:marBottom w:val="100"/>
          <w:divBdr>
            <w:top w:val="none" w:sz="0" w:space="0" w:color="auto"/>
            <w:left w:val="none" w:sz="0" w:space="0" w:color="auto"/>
            <w:bottom w:val="none" w:sz="0" w:space="0" w:color="auto"/>
            <w:right w:val="none" w:sz="0" w:space="0" w:color="auto"/>
          </w:divBdr>
          <w:divsChild>
            <w:div w:id="1493713640">
              <w:marLeft w:val="0"/>
              <w:marRight w:val="0"/>
              <w:marTop w:val="120"/>
              <w:marBottom w:val="0"/>
              <w:divBdr>
                <w:top w:val="none" w:sz="0" w:space="0" w:color="auto"/>
                <w:left w:val="none" w:sz="0" w:space="0" w:color="auto"/>
                <w:bottom w:val="none" w:sz="0" w:space="0" w:color="auto"/>
                <w:right w:val="none" w:sz="0" w:space="0" w:color="auto"/>
              </w:divBdr>
            </w:div>
          </w:divsChild>
        </w:div>
        <w:div w:id="1488010207">
          <w:marLeft w:val="60"/>
          <w:marRight w:val="60"/>
          <w:marTop w:val="100"/>
          <w:marBottom w:val="100"/>
          <w:divBdr>
            <w:top w:val="none" w:sz="0" w:space="0" w:color="auto"/>
            <w:left w:val="none" w:sz="0" w:space="0" w:color="auto"/>
            <w:bottom w:val="none" w:sz="0" w:space="0" w:color="auto"/>
            <w:right w:val="none" w:sz="0" w:space="0" w:color="auto"/>
          </w:divBdr>
          <w:divsChild>
            <w:div w:id="1899439446">
              <w:marLeft w:val="0"/>
              <w:marRight w:val="0"/>
              <w:marTop w:val="120"/>
              <w:marBottom w:val="0"/>
              <w:divBdr>
                <w:top w:val="none" w:sz="0" w:space="0" w:color="auto"/>
                <w:left w:val="none" w:sz="0" w:space="0" w:color="auto"/>
                <w:bottom w:val="none" w:sz="0" w:space="0" w:color="auto"/>
                <w:right w:val="none" w:sz="0" w:space="0" w:color="auto"/>
              </w:divBdr>
            </w:div>
          </w:divsChild>
        </w:div>
        <w:div w:id="1496341993">
          <w:marLeft w:val="60"/>
          <w:marRight w:val="60"/>
          <w:marTop w:val="100"/>
          <w:marBottom w:val="100"/>
          <w:divBdr>
            <w:top w:val="none" w:sz="0" w:space="0" w:color="auto"/>
            <w:left w:val="none" w:sz="0" w:space="0" w:color="auto"/>
            <w:bottom w:val="none" w:sz="0" w:space="0" w:color="auto"/>
            <w:right w:val="none" w:sz="0" w:space="0" w:color="auto"/>
          </w:divBdr>
          <w:divsChild>
            <w:div w:id="282426996">
              <w:marLeft w:val="0"/>
              <w:marRight w:val="0"/>
              <w:marTop w:val="120"/>
              <w:marBottom w:val="0"/>
              <w:divBdr>
                <w:top w:val="none" w:sz="0" w:space="0" w:color="auto"/>
                <w:left w:val="none" w:sz="0" w:space="0" w:color="auto"/>
                <w:bottom w:val="none" w:sz="0" w:space="0" w:color="auto"/>
                <w:right w:val="none" w:sz="0" w:space="0" w:color="auto"/>
              </w:divBdr>
            </w:div>
          </w:divsChild>
        </w:div>
        <w:div w:id="1497039775">
          <w:marLeft w:val="60"/>
          <w:marRight w:val="60"/>
          <w:marTop w:val="100"/>
          <w:marBottom w:val="100"/>
          <w:divBdr>
            <w:top w:val="none" w:sz="0" w:space="0" w:color="auto"/>
            <w:left w:val="none" w:sz="0" w:space="0" w:color="auto"/>
            <w:bottom w:val="none" w:sz="0" w:space="0" w:color="auto"/>
            <w:right w:val="none" w:sz="0" w:space="0" w:color="auto"/>
          </w:divBdr>
          <w:divsChild>
            <w:div w:id="1004017398">
              <w:marLeft w:val="0"/>
              <w:marRight w:val="0"/>
              <w:marTop w:val="120"/>
              <w:marBottom w:val="0"/>
              <w:divBdr>
                <w:top w:val="none" w:sz="0" w:space="0" w:color="auto"/>
                <w:left w:val="none" w:sz="0" w:space="0" w:color="auto"/>
                <w:bottom w:val="none" w:sz="0" w:space="0" w:color="auto"/>
                <w:right w:val="none" w:sz="0" w:space="0" w:color="auto"/>
              </w:divBdr>
            </w:div>
          </w:divsChild>
        </w:div>
        <w:div w:id="1498113014">
          <w:marLeft w:val="60"/>
          <w:marRight w:val="60"/>
          <w:marTop w:val="100"/>
          <w:marBottom w:val="100"/>
          <w:divBdr>
            <w:top w:val="none" w:sz="0" w:space="0" w:color="auto"/>
            <w:left w:val="none" w:sz="0" w:space="0" w:color="auto"/>
            <w:bottom w:val="none" w:sz="0" w:space="0" w:color="auto"/>
            <w:right w:val="none" w:sz="0" w:space="0" w:color="auto"/>
          </w:divBdr>
          <w:divsChild>
            <w:div w:id="130826597">
              <w:marLeft w:val="0"/>
              <w:marRight w:val="0"/>
              <w:marTop w:val="120"/>
              <w:marBottom w:val="0"/>
              <w:divBdr>
                <w:top w:val="none" w:sz="0" w:space="0" w:color="auto"/>
                <w:left w:val="none" w:sz="0" w:space="0" w:color="auto"/>
                <w:bottom w:val="none" w:sz="0" w:space="0" w:color="auto"/>
                <w:right w:val="none" w:sz="0" w:space="0" w:color="auto"/>
              </w:divBdr>
            </w:div>
            <w:div w:id="177278313">
              <w:marLeft w:val="0"/>
              <w:marRight w:val="0"/>
              <w:marTop w:val="120"/>
              <w:marBottom w:val="0"/>
              <w:divBdr>
                <w:top w:val="none" w:sz="0" w:space="0" w:color="auto"/>
                <w:left w:val="none" w:sz="0" w:space="0" w:color="auto"/>
                <w:bottom w:val="none" w:sz="0" w:space="0" w:color="auto"/>
                <w:right w:val="none" w:sz="0" w:space="0" w:color="auto"/>
              </w:divBdr>
            </w:div>
            <w:div w:id="386225772">
              <w:marLeft w:val="0"/>
              <w:marRight w:val="0"/>
              <w:marTop w:val="120"/>
              <w:marBottom w:val="0"/>
              <w:divBdr>
                <w:top w:val="none" w:sz="0" w:space="0" w:color="auto"/>
                <w:left w:val="none" w:sz="0" w:space="0" w:color="auto"/>
                <w:bottom w:val="none" w:sz="0" w:space="0" w:color="auto"/>
                <w:right w:val="none" w:sz="0" w:space="0" w:color="auto"/>
              </w:divBdr>
            </w:div>
          </w:divsChild>
        </w:div>
        <w:div w:id="1499073824">
          <w:marLeft w:val="60"/>
          <w:marRight w:val="60"/>
          <w:marTop w:val="100"/>
          <w:marBottom w:val="100"/>
          <w:divBdr>
            <w:top w:val="none" w:sz="0" w:space="0" w:color="auto"/>
            <w:left w:val="none" w:sz="0" w:space="0" w:color="auto"/>
            <w:bottom w:val="none" w:sz="0" w:space="0" w:color="auto"/>
            <w:right w:val="none" w:sz="0" w:space="0" w:color="auto"/>
          </w:divBdr>
          <w:divsChild>
            <w:div w:id="972059535">
              <w:marLeft w:val="0"/>
              <w:marRight w:val="0"/>
              <w:marTop w:val="0"/>
              <w:marBottom w:val="0"/>
              <w:divBdr>
                <w:top w:val="none" w:sz="0" w:space="0" w:color="auto"/>
                <w:left w:val="none" w:sz="0" w:space="0" w:color="auto"/>
                <w:bottom w:val="none" w:sz="0" w:space="0" w:color="auto"/>
                <w:right w:val="none" w:sz="0" w:space="0" w:color="auto"/>
              </w:divBdr>
            </w:div>
          </w:divsChild>
        </w:div>
        <w:div w:id="1503620148">
          <w:marLeft w:val="60"/>
          <w:marRight w:val="60"/>
          <w:marTop w:val="100"/>
          <w:marBottom w:val="100"/>
          <w:divBdr>
            <w:top w:val="none" w:sz="0" w:space="0" w:color="auto"/>
            <w:left w:val="none" w:sz="0" w:space="0" w:color="auto"/>
            <w:bottom w:val="none" w:sz="0" w:space="0" w:color="auto"/>
            <w:right w:val="none" w:sz="0" w:space="0" w:color="auto"/>
          </w:divBdr>
        </w:div>
        <w:div w:id="1524704270">
          <w:marLeft w:val="60"/>
          <w:marRight w:val="60"/>
          <w:marTop w:val="100"/>
          <w:marBottom w:val="100"/>
          <w:divBdr>
            <w:top w:val="none" w:sz="0" w:space="0" w:color="auto"/>
            <w:left w:val="none" w:sz="0" w:space="0" w:color="auto"/>
            <w:bottom w:val="none" w:sz="0" w:space="0" w:color="auto"/>
            <w:right w:val="none" w:sz="0" w:space="0" w:color="auto"/>
          </w:divBdr>
          <w:divsChild>
            <w:div w:id="270939098">
              <w:marLeft w:val="0"/>
              <w:marRight w:val="0"/>
              <w:marTop w:val="0"/>
              <w:marBottom w:val="0"/>
              <w:divBdr>
                <w:top w:val="none" w:sz="0" w:space="0" w:color="auto"/>
                <w:left w:val="none" w:sz="0" w:space="0" w:color="auto"/>
                <w:bottom w:val="none" w:sz="0" w:space="0" w:color="auto"/>
                <w:right w:val="none" w:sz="0" w:space="0" w:color="auto"/>
              </w:divBdr>
            </w:div>
          </w:divsChild>
        </w:div>
        <w:div w:id="1526094956">
          <w:marLeft w:val="60"/>
          <w:marRight w:val="60"/>
          <w:marTop w:val="100"/>
          <w:marBottom w:val="100"/>
          <w:divBdr>
            <w:top w:val="none" w:sz="0" w:space="0" w:color="auto"/>
            <w:left w:val="none" w:sz="0" w:space="0" w:color="auto"/>
            <w:bottom w:val="none" w:sz="0" w:space="0" w:color="auto"/>
            <w:right w:val="none" w:sz="0" w:space="0" w:color="auto"/>
          </w:divBdr>
          <w:divsChild>
            <w:div w:id="1522360299">
              <w:marLeft w:val="0"/>
              <w:marRight w:val="0"/>
              <w:marTop w:val="120"/>
              <w:marBottom w:val="0"/>
              <w:divBdr>
                <w:top w:val="none" w:sz="0" w:space="0" w:color="auto"/>
                <w:left w:val="none" w:sz="0" w:space="0" w:color="auto"/>
                <w:bottom w:val="none" w:sz="0" w:space="0" w:color="auto"/>
                <w:right w:val="none" w:sz="0" w:space="0" w:color="auto"/>
              </w:divBdr>
            </w:div>
          </w:divsChild>
        </w:div>
        <w:div w:id="1530492011">
          <w:marLeft w:val="60"/>
          <w:marRight w:val="60"/>
          <w:marTop w:val="100"/>
          <w:marBottom w:val="100"/>
          <w:divBdr>
            <w:top w:val="none" w:sz="0" w:space="0" w:color="auto"/>
            <w:left w:val="none" w:sz="0" w:space="0" w:color="auto"/>
            <w:bottom w:val="none" w:sz="0" w:space="0" w:color="auto"/>
            <w:right w:val="none" w:sz="0" w:space="0" w:color="auto"/>
          </w:divBdr>
        </w:div>
        <w:div w:id="1536306268">
          <w:marLeft w:val="60"/>
          <w:marRight w:val="60"/>
          <w:marTop w:val="100"/>
          <w:marBottom w:val="100"/>
          <w:divBdr>
            <w:top w:val="none" w:sz="0" w:space="0" w:color="auto"/>
            <w:left w:val="none" w:sz="0" w:space="0" w:color="auto"/>
            <w:bottom w:val="none" w:sz="0" w:space="0" w:color="auto"/>
            <w:right w:val="none" w:sz="0" w:space="0" w:color="auto"/>
          </w:divBdr>
          <w:divsChild>
            <w:div w:id="434062006">
              <w:marLeft w:val="0"/>
              <w:marRight w:val="0"/>
              <w:marTop w:val="0"/>
              <w:marBottom w:val="0"/>
              <w:divBdr>
                <w:top w:val="none" w:sz="0" w:space="0" w:color="auto"/>
                <w:left w:val="none" w:sz="0" w:space="0" w:color="auto"/>
                <w:bottom w:val="none" w:sz="0" w:space="0" w:color="auto"/>
                <w:right w:val="none" w:sz="0" w:space="0" w:color="auto"/>
              </w:divBdr>
            </w:div>
            <w:div w:id="1261374005">
              <w:marLeft w:val="0"/>
              <w:marRight w:val="0"/>
              <w:marTop w:val="0"/>
              <w:marBottom w:val="0"/>
              <w:divBdr>
                <w:top w:val="none" w:sz="0" w:space="0" w:color="auto"/>
                <w:left w:val="none" w:sz="0" w:space="0" w:color="auto"/>
                <w:bottom w:val="none" w:sz="0" w:space="0" w:color="auto"/>
                <w:right w:val="none" w:sz="0" w:space="0" w:color="auto"/>
              </w:divBdr>
            </w:div>
          </w:divsChild>
        </w:div>
        <w:div w:id="1552883093">
          <w:marLeft w:val="60"/>
          <w:marRight w:val="60"/>
          <w:marTop w:val="100"/>
          <w:marBottom w:val="100"/>
          <w:divBdr>
            <w:top w:val="none" w:sz="0" w:space="0" w:color="auto"/>
            <w:left w:val="none" w:sz="0" w:space="0" w:color="auto"/>
            <w:bottom w:val="none" w:sz="0" w:space="0" w:color="auto"/>
            <w:right w:val="none" w:sz="0" w:space="0" w:color="auto"/>
          </w:divBdr>
          <w:divsChild>
            <w:div w:id="212615739">
              <w:marLeft w:val="0"/>
              <w:marRight w:val="0"/>
              <w:marTop w:val="0"/>
              <w:marBottom w:val="0"/>
              <w:divBdr>
                <w:top w:val="none" w:sz="0" w:space="0" w:color="auto"/>
                <w:left w:val="none" w:sz="0" w:space="0" w:color="auto"/>
                <w:bottom w:val="none" w:sz="0" w:space="0" w:color="auto"/>
                <w:right w:val="none" w:sz="0" w:space="0" w:color="auto"/>
              </w:divBdr>
            </w:div>
            <w:div w:id="1431899501">
              <w:marLeft w:val="0"/>
              <w:marRight w:val="0"/>
              <w:marTop w:val="0"/>
              <w:marBottom w:val="0"/>
              <w:divBdr>
                <w:top w:val="none" w:sz="0" w:space="0" w:color="auto"/>
                <w:left w:val="none" w:sz="0" w:space="0" w:color="auto"/>
                <w:bottom w:val="none" w:sz="0" w:space="0" w:color="auto"/>
                <w:right w:val="none" w:sz="0" w:space="0" w:color="auto"/>
              </w:divBdr>
            </w:div>
          </w:divsChild>
        </w:div>
        <w:div w:id="1569530786">
          <w:marLeft w:val="60"/>
          <w:marRight w:val="60"/>
          <w:marTop w:val="100"/>
          <w:marBottom w:val="100"/>
          <w:divBdr>
            <w:top w:val="none" w:sz="0" w:space="0" w:color="auto"/>
            <w:left w:val="none" w:sz="0" w:space="0" w:color="auto"/>
            <w:bottom w:val="none" w:sz="0" w:space="0" w:color="auto"/>
            <w:right w:val="none" w:sz="0" w:space="0" w:color="auto"/>
          </w:divBdr>
        </w:div>
        <w:div w:id="1588270091">
          <w:marLeft w:val="60"/>
          <w:marRight w:val="60"/>
          <w:marTop w:val="100"/>
          <w:marBottom w:val="100"/>
          <w:divBdr>
            <w:top w:val="none" w:sz="0" w:space="0" w:color="auto"/>
            <w:left w:val="none" w:sz="0" w:space="0" w:color="auto"/>
            <w:bottom w:val="none" w:sz="0" w:space="0" w:color="auto"/>
            <w:right w:val="none" w:sz="0" w:space="0" w:color="auto"/>
          </w:divBdr>
          <w:divsChild>
            <w:div w:id="536354687">
              <w:marLeft w:val="0"/>
              <w:marRight w:val="0"/>
              <w:marTop w:val="0"/>
              <w:marBottom w:val="0"/>
              <w:divBdr>
                <w:top w:val="none" w:sz="0" w:space="0" w:color="auto"/>
                <w:left w:val="none" w:sz="0" w:space="0" w:color="auto"/>
                <w:bottom w:val="none" w:sz="0" w:space="0" w:color="auto"/>
                <w:right w:val="none" w:sz="0" w:space="0" w:color="auto"/>
              </w:divBdr>
            </w:div>
          </w:divsChild>
        </w:div>
        <w:div w:id="1597785818">
          <w:marLeft w:val="60"/>
          <w:marRight w:val="60"/>
          <w:marTop w:val="100"/>
          <w:marBottom w:val="100"/>
          <w:divBdr>
            <w:top w:val="none" w:sz="0" w:space="0" w:color="auto"/>
            <w:left w:val="none" w:sz="0" w:space="0" w:color="auto"/>
            <w:bottom w:val="none" w:sz="0" w:space="0" w:color="auto"/>
            <w:right w:val="none" w:sz="0" w:space="0" w:color="auto"/>
          </w:divBdr>
          <w:divsChild>
            <w:div w:id="217131574">
              <w:marLeft w:val="0"/>
              <w:marRight w:val="0"/>
              <w:marTop w:val="120"/>
              <w:marBottom w:val="0"/>
              <w:divBdr>
                <w:top w:val="none" w:sz="0" w:space="0" w:color="auto"/>
                <w:left w:val="none" w:sz="0" w:space="0" w:color="auto"/>
                <w:bottom w:val="none" w:sz="0" w:space="0" w:color="auto"/>
                <w:right w:val="none" w:sz="0" w:space="0" w:color="auto"/>
              </w:divBdr>
            </w:div>
          </w:divsChild>
        </w:div>
        <w:div w:id="1598097454">
          <w:marLeft w:val="60"/>
          <w:marRight w:val="60"/>
          <w:marTop w:val="100"/>
          <w:marBottom w:val="100"/>
          <w:divBdr>
            <w:top w:val="none" w:sz="0" w:space="0" w:color="auto"/>
            <w:left w:val="none" w:sz="0" w:space="0" w:color="auto"/>
            <w:bottom w:val="none" w:sz="0" w:space="0" w:color="auto"/>
            <w:right w:val="none" w:sz="0" w:space="0" w:color="auto"/>
          </w:divBdr>
          <w:divsChild>
            <w:div w:id="1625112146">
              <w:marLeft w:val="0"/>
              <w:marRight w:val="0"/>
              <w:marTop w:val="120"/>
              <w:marBottom w:val="0"/>
              <w:divBdr>
                <w:top w:val="none" w:sz="0" w:space="0" w:color="auto"/>
                <w:left w:val="none" w:sz="0" w:space="0" w:color="auto"/>
                <w:bottom w:val="none" w:sz="0" w:space="0" w:color="auto"/>
                <w:right w:val="none" w:sz="0" w:space="0" w:color="auto"/>
              </w:divBdr>
            </w:div>
          </w:divsChild>
        </w:div>
        <w:div w:id="1598321626">
          <w:marLeft w:val="60"/>
          <w:marRight w:val="60"/>
          <w:marTop w:val="100"/>
          <w:marBottom w:val="100"/>
          <w:divBdr>
            <w:top w:val="none" w:sz="0" w:space="0" w:color="auto"/>
            <w:left w:val="none" w:sz="0" w:space="0" w:color="auto"/>
            <w:bottom w:val="none" w:sz="0" w:space="0" w:color="auto"/>
            <w:right w:val="none" w:sz="0" w:space="0" w:color="auto"/>
          </w:divBdr>
        </w:div>
        <w:div w:id="1605960524">
          <w:marLeft w:val="60"/>
          <w:marRight w:val="60"/>
          <w:marTop w:val="100"/>
          <w:marBottom w:val="100"/>
          <w:divBdr>
            <w:top w:val="none" w:sz="0" w:space="0" w:color="auto"/>
            <w:left w:val="none" w:sz="0" w:space="0" w:color="auto"/>
            <w:bottom w:val="none" w:sz="0" w:space="0" w:color="auto"/>
            <w:right w:val="none" w:sz="0" w:space="0" w:color="auto"/>
          </w:divBdr>
          <w:divsChild>
            <w:div w:id="297030554">
              <w:marLeft w:val="0"/>
              <w:marRight w:val="0"/>
              <w:marTop w:val="0"/>
              <w:marBottom w:val="0"/>
              <w:divBdr>
                <w:top w:val="none" w:sz="0" w:space="0" w:color="auto"/>
                <w:left w:val="none" w:sz="0" w:space="0" w:color="auto"/>
                <w:bottom w:val="none" w:sz="0" w:space="0" w:color="auto"/>
                <w:right w:val="none" w:sz="0" w:space="0" w:color="auto"/>
              </w:divBdr>
            </w:div>
          </w:divsChild>
        </w:div>
        <w:div w:id="1606231270">
          <w:marLeft w:val="60"/>
          <w:marRight w:val="60"/>
          <w:marTop w:val="100"/>
          <w:marBottom w:val="100"/>
          <w:divBdr>
            <w:top w:val="none" w:sz="0" w:space="0" w:color="auto"/>
            <w:left w:val="none" w:sz="0" w:space="0" w:color="auto"/>
            <w:bottom w:val="none" w:sz="0" w:space="0" w:color="auto"/>
            <w:right w:val="none" w:sz="0" w:space="0" w:color="auto"/>
          </w:divBdr>
        </w:div>
        <w:div w:id="1606645856">
          <w:marLeft w:val="60"/>
          <w:marRight w:val="60"/>
          <w:marTop w:val="100"/>
          <w:marBottom w:val="100"/>
          <w:divBdr>
            <w:top w:val="none" w:sz="0" w:space="0" w:color="auto"/>
            <w:left w:val="none" w:sz="0" w:space="0" w:color="auto"/>
            <w:bottom w:val="none" w:sz="0" w:space="0" w:color="auto"/>
            <w:right w:val="none" w:sz="0" w:space="0" w:color="auto"/>
          </w:divBdr>
          <w:divsChild>
            <w:div w:id="415323403">
              <w:marLeft w:val="0"/>
              <w:marRight w:val="0"/>
              <w:marTop w:val="0"/>
              <w:marBottom w:val="0"/>
              <w:divBdr>
                <w:top w:val="none" w:sz="0" w:space="0" w:color="auto"/>
                <w:left w:val="none" w:sz="0" w:space="0" w:color="auto"/>
                <w:bottom w:val="none" w:sz="0" w:space="0" w:color="auto"/>
                <w:right w:val="none" w:sz="0" w:space="0" w:color="auto"/>
              </w:divBdr>
            </w:div>
            <w:div w:id="463815844">
              <w:marLeft w:val="0"/>
              <w:marRight w:val="0"/>
              <w:marTop w:val="0"/>
              <w:marBottom w:val="0"/>
              <w:divBdr>
                <w:top w:val="none" w:sz="0" w:space="0" w:color="auto"/>
                <w:left w:val="none" w:sz="0" w:space="0" w:color="auto"/>
                <w:bottom w:val="none" w:sz="0" w:space="0" w:color="auto"/>
                <w:right w:val="none" w:sz="0" w:space="0" w:color="auto"/>
              </w:divBdr>
            </w:div>
          </w:divsChild>
        </w:div>
        <w:div w:id="1606883913">
          <w:marLeft w:val="60"/>
          <w:marRight w:val="60"/>
          <w:marTop w:val="100"/>
          <w:marBottom w:val="100"/>
          <w:divBdr>
            <w:top w:val="none" w:sz="0" w:space="0" w:color="auto"/>
            <w:left w:val="none" w:sz="0" w:space="0" w:color="auto"/>
            <w:bottom w:val="none" w:sz="0" w:space="0" w:color="auto"/>
            <w:right w:val="none" w:sz="0" w:space="0" w:color="auto"/>
          </w:divBdr>
          <w:divsChild>
            <w:div w:id="316613954">
              <w:marLeft w:val="0"/>
              <w:marRight w:val="0"/>
              <w:marTop w:val="120"/>
              <w:marBottom w:val="0"/>
              <w:divBdr>
                <w:top w:val="none" w:sz="0" w:space="0" w:color="auto"/>
                <w:left w:val="none" w:sz="0" w:space="0" w:color="auto"/>
                <w:bottom w:val="none" w:sz="0" w:space="0" w:color="auto"/>
                <w:right w:val="none" w:sz="0" w:space="0" w:color="auto"/>
              </w:divBdr>
            </w:div>
            <w:div w:id="870874772">
              <w:marLeft w:val="0"/>
              <w:marRight w:val="0"/>
              <w:marTop w:val="120"/>
              <w:marBottom w:val="0"/>
              <w:divBdr>
                <w:top w:val="none" w:sz="0" w:space="0" w:color="auto"/>
                <w:left w:val="none" w:sz="0" w:space="0" w:color="auto"/>
                <w:bottom w:val="none" w:sz="0" w:space="0" w:color="auto"/>
                <w:right w:val="none" w:sz="0" w:space="0" w:color="auto"/>
              </w:divBdr>
            </w:div>
          </w:divsChild>
        </w:div>
        <w:div w:id="1611888851">
          <w:marLeft w:val="60"/>
          <w:marRight w:val="60"/>
          <w:marTop w:val="100"/>
          <w:marBottom w:val="100"/>
          <w:divBdr>
            <w:top w:val="none" w:sz="0" w:space="0" w:color="auto"/>
            <w:left w:val="none" w:sz="0" w:space="0" w:color="auto"/>
            <w:bottom w:val="none" w:sz="0" w:space="0" w:color="auto"/>
            <w:right w:val="none" w:sz="0" w:space="0" w:color="auto"/>
          </w:divBdr>
          <w:divsChild>
            <w:div w:id="158926157">
              <w:marLeft w:val="0"/>
              <w:marRight w:val="0"/>
              <w:marTop w:val="120"/>
              <w:marBottom w:val="0"/>
              <w:divBdr>
                <w:top w:val="none" w:sz="0" w:space="0" w:color="auto"/>
                <w:left w:val="none" w:sz="0" w:space="0" w:color="auto"/>
                <w:bottom w:val="none" w:sz="0" w:space="0" w:color="auto"/>
                <w:right w:val="none" w:sz="0" w:space="0" w:color="auto"/>
              </w:divBdr>
            </w:div>
          </w:divsChild>
        </w:div>
        <w:div w:id="1614706466">
          <w:marLeft w:val="60"/>
          <w:marRight w:val="60"/>
          <w:marTop w:val="100"/>
          <w:marBottom w:val="100"/>
          <w:divBdr>
            <w:top w:val="none" w:sz="0" w:space="0" w:color="auto"/>
            <w:left w:val="none" w:sz="0" w:space="0" w:color="auto"/>
            <w:bottom w:val="none" w:sz="0" w:space="0" w:color="auto"/>
            <w:right w:val="none" w:sz="0" w:space="0" w:color="auto"/>
          </w:divBdr>
          <w:divsChild>
            <w:div w:id="1671370002">
              <w:marLeft w:val="0"/>
              <w:marRight w:val="0"/>
              <w:marTop w:val="120"/>
              <w:marBottom w:val="0"/>
              <w:divBdr>
                <w:top w:val="none" w:sz="0" w:space="0" w:color="auto"/>
                <w:left w:val="none" w:sz="0" w:space="0" w:color="auto"/>
                <w:bottom w:val="none" w:sz="0" w:space="0" w:color="auto"/>
                <w:right w:val="none" w:sz="0" w:space="0" w:color="auto"/>
              </w:divBdr>
            </w:div>
          </w:divsChild>
        </w:div>
        <w:div w:id="1622802552">
          <w:marLeft w:val="60"/>
          <w:marRight w:val="60"/>
          <w:marTop w:val="100"/>
          <w:marBottom w:val="100"/>
          <w:divBdr>
            <w:top w:val="none" w:sz="0" w:space="0" w:color="auto"/>
            <w:left w:val="none" w:sz="0" w:space="0" w:color="auto"/>
            <w:bottom w:val="none" w:sz="0" w:space="0" w:color="auto"/>
            <w:right w:val="none" w:sz="0" w:space="0" w:color="auto"/>
          </w:divBdr>
          <w:divsChild>
            <w:div w:id="992955490">
              <w:marLeft w:val="0"/>
              <w:marRight w:val="0"/>
              <w:marTop w:val="120"/>
              <w:marBottom w:val="0"/>
              <w:divBdr>
                <w:top w:val="none" w:sz="0" w:space="0" w:color="auto"/>
                <w:left w:val="none" w:sz="0" w:space="0" w:color="auto"/>
                <w:bottom w:val="none" w:sz="0" w:space="0" w:color="auto"/>
                <w:right w:val="none" w:sz="0" w:space="0" w:color="auto"/>
              </w:divBdr>
            </w:div>
            <w:div w:id="1813523388">
              <w:marLeft w:val="0"/>
              <w:marRight w:val="0"/>
              <w:marTop w:val="120"/>
              <w:marBottom w:val="0"/>
              <w:divBdr>
                <w:top w:val="none" w:sz="0" w:space="0" w:color="auto"/>
                <w:left w:val="none" w:sz="0" w:space="0" w:color="auto"/>
                <w:bottom w:val="none" w:sz="0" w:space="0" w:color="auto"/>
                <w:right w:val="none" w:sz="0" w:space="0" w:color="auto"/>
              </w:divBdr>
            </w:div>
          </w:divsChild>
        </w:div>
        <w:div w:id="1623346556">
          <w:marLeft w:val="60"/>
          <w:marRight w:val="60"/>
          <w:marTop w:val="100"/>
          <w:marBottom w:val="100"/>
          <w:divBdr>
            <w:top w:val="none" w:sz="0" w:space="0" w:color="auto"/>
            <w:left w:val="none" w:sz="0" w:space="0" w:color="auto"/>
            <w:bottom w:val="none" w:sz="0" w:space="0" w:color="auto"/>
            <w:right w:val="none" w:sz="0" w:space="0" w:color="auto"/>
          </w:divBdr>
        </w:div>
        <w:div w:id="1625651709">
          <w:marLeft w:val="60"/>
          <w:marRight w:val="60"/>
          <w:marTop w:val="100"/>
          <w:marBottom w:val="100"/>
          <w:divBdr>
            <w:top w:val="none" w:sz="0" w:space="0" w:color="auto"/>
            <w:left w:val="none" w:sz="0" w:space="0" w:color="auto"/>
            <w:bottom w:val="none" w:sz="0" w:space="0" w:color="auto"/>
            <w:right w:val="none" w:sz="0" w:space="0" w:color="auto"/>
          </w:divBdr>
          <w:divsChild>
            <w:div w:id="44531434">
              <w:marLeft w:val="0"/>
              <w:marRight w:val="0"/>
              <w:marTop w:val="120"/>
              <w:marBottom w:val="0"/>
              <w:divBdr>
                <w:top w:val="none" w:sz="0" w:space="0" w:color="auto"/>
                <w:left w:val="none" w:sz="0" w:space="0" w:color="auto"/>
                <w:bottom w:val="none" w:sz="0" w:space="0" w:color="auto"/>
                <w:right w:val="none" w:sz="0" w:space="0" w:color="auto"/>
              </w:divBdr>
            </w:div>
            <w:div w:id="152918397">
              <w:marLeft w:val="0"/>
              <w:marRight w:val="0"/>
              <w:marTop w:val="120"/>
              <w:marBottom w:val="0"/>
              <w:divBdr>
                <w:top w:val="none" w:sz="0" w:space="0" w:color="auto"/>
                <w:left w:val="none" w:sz="0" w:space="0" w:color="auto"/>
                <w:bottom w:val="none" w:sz="0" w:space="0" w:color="auto"/>
                <w:right w:val="none" w:sz="0" w:space="0" w:color="auto"/>
              </w:divBdr>
            </w:div>
            <w:div w:id="580599686">
              <w:marLeft w:val="0"/>
              <w:marRight w:val="0"/>
              <w:marTop w:val="120"/>
              <w:marBottom w:val="0"/>
              <w:divBdr>
                <w:top w:val="none" w:sz="0" w:space="0" w:color="auto"/>
                <w:left w:val="none" w:sz="0" w:space="0" w:color="auto"/>
                <w:bottom w:val="none" w:sz="0" w:space="0" w:color="auto"/>
                <w:right w:val="none" w:sz="0" w:space="0" w:color="auto"/>
              </w:divBdr>
            </w:div>
            <w:div w:id="1021124826">
              <w:marLeft w:val="0"/>
              <w:marRight w:val="0"/>
              <w:marTop w:val="120"/>
              <w:marBottom w:val="0"/>
              <w:divBdr>
                <w:top w:val="none" w:sz="0" w:space="0" w:color="auto"/>
                <w:left w:val="none" w:sz="0" w:space="0" w:color="auto"/>
                <w:bottom w:val="none" w:sz="0" w:space="0" w:color="auto"/>
                <w:right w:val="none" w:sz="0" w:space="0" w:color="auto"/>
              </w:divBdr>
            </w:div>
            <w:div w:id="1065882934">
              <w:marLeft w:val="0"/>
              <w:marRight w:val="0"/>
              <w:marTop w:val="120"/>
              <w:marBottom w:val="0"/>
              <w:divBdr>
                <w:top w:val="none" w:sz="0" w:space="0" w:color="auto"/>
                <w:left w:val="none" w:sz="0" w:space="0" w:color="auto"/>
                <w:bottom w:val="none" w:sz="0" w:space="0" w:color="auto"/>
                <w:right w:val="none" w:sz="0" w:space="0" w:color="auto"/>
              </w:divBdr>
            </w:div>
          </w:divsChild>
        </w:div>
        <w:div w:id="1634868426">
          <w:marLeft w:val="60"/>
          <w:marRight w:val="60"/>
          <w:marTop w:val="100"/>
          <w:marBottom w:val="100"/>
          <w:divBdr>
            <w:top w:val="none" w:sz="0" w:space="0" w:color="auto"/>
            <w:left w:val="none" w:sz="0" w:space="0" w:color="auto"/>
            <w:bottom w:val="none" w:sz="0" w:space="0" w:color="auto"/>
            <w:right w:val="none" w:sz="0" w:space="0" w:color="auto"/>
          </w:divBdr>
          <w:divsChild>
            <w:div w:id="1250193348">
              <w:marLeft w:val="0"/>
              <w:marRight w:val="0"/>
              <w:marTop w:val="0"/>
              <w:marBottom w:val="0"/>
              <w:divBdr>
                <w:top w:val="none" w:sz="0" w:space="0" w:color="auto"/>
                <w:left w:val="none" w:sz="0" w:space="0" w:color="auto"/>
                <w:bottom w:val="none" w:sz="0" w:space="0" w:color="auto"/>
                <w:right w:val="none" w:sz="0" w:space="0" w:color="auto"/>
              </w:divBdr>
            </w:div>
            <w:div w:id="2022734562">
              <w:marLeft w:val="0"/>
              <w:marRight w:val="0"/>
              <w:marTop w:val="0"/>
              <w:marBottom w:val="0"/>
              <w:divBdr>
                <w:top w:val="none" w:sz="0" w:space="0" w:color="auto"/>
                <w:left w:val="none" w:sz="0" w:space="0" w:color="auto"/>
                <w:bottom w:val="none" w:sz="0" w:space="0" w:color="auto"/>
                <w:right w:val="none" w:sz="0" w:space="0" w:color="auto"/>
              </w:divBdr>
            </w:div>
          </w:divsChild>
        </w:div>
        <w:div w:id="1636252125">
          <w:marLeft w:val="60"/>
          <w:marRight w:val="60"/>
          <w:marTop w:val="100"/>
          <w:marBottom w:val="100"/>
          <w:divBdr>
            <w:top w:val="none" w:sz="0" w:space="0" w:color="auto"/>
            <w:left w:val="none" w:sz="0" w:space="0" w:color="auto"/>
            <w:bottom w:val="none" w:sz="0" w:space="0" w:color="auto"/>
            <w:right w:val="none" w:sz="0" w:space="0" w:color="auto"/>
          </w:divBdr>
          <w:divsChild>
            <w:div w:id="693657542">
              <w:marLeft w:val="0"/>
              <w:marRight w:val="0"/>
              <w:marTop w:val="120"/>
              <w:marBottom w:val="0"/>
              <w:divBdr>
                <w:top w:val="none" w:sz="0" w:space="0" w:color="auto"/>
                <w:left w:val="none" w:sz="0" w:space="0" w:color="auto"/>
                <w:bottom w:val="none" w:sz="0" w:space="0" w:color="auto"/>
                <w:right w:val="none" w:sz="0" w:space="0" w:color="auto"/>
              </w:divBdr>
            </w:div>
          </w:divsChild>
        </w:div>
        <w:div w:id="1643072468">
          <w:marLeft w:val="60"/>
          <w:marRight w:val="60"/>
          <w:marTop w:val="100"/>
          <w:marBottom w:val="100"/>
          <w:divBdr>
            <w:top w:val="none" w:sz="0" w:space="0" w:color="auto"/>
            <w:left w:val="none" w:sz="0" w:space="0" w:color="auto"/>
            <w:bottom w:val="none" w:sz="0" w:space="0" w:color="auto"/>
            <w:right w:val="none" w:sz="0" w:space="0" w:color="auto"/>
          </w:divBdr>
          <w:divsChild>
            <w:div w:id="1086027740">
              <w:marLeft w:val="0"/>
              <w:marRight w:val="0"/>
              <w:marTop w:val="120"/>
              <w:marBottom w:val="0"/>
              <w:divBdr>
                <w:top w:val="none" w:sz="0" w:space="0" w:color="auto"/>
                <w:left w:val="none" w:sz="0" w:space="0" w:color="auto"/>
                <w:bottom w:val="none" w:sz="0" w:space="0" w:color="auto"/>
                <w:right w:val="none" w:sz="0" w:space="0" w:color="auto"/>
              </w:divBdr>
            </w:div>
          </w:divsChild>
        </w:div>
        <w:div w:id="1643581795">
          <w:marLeft w:val="60"/>
          <w:marRight w:val="60"/>
          <w:marTop w:val="100"/>
          <w:marBottom w:val="100"/>
          <w:divBdr>
            <w:top w:val="none" w:sz="0" w:space="0" w:color="auto"/>
            <w:left w:val="none" w:sz="0" w:space="0" w:color="auto"/>
            <w:bottom w:val="none" w:sz="0" w:space="0" w:color="auto"/>
            <w:right w:val="none" w:sz="0" w:space="0" w:color="auto"/>
          </w:divBdr>
          <w:divsChild>
            <w:div w:id="57168984">
              <w:marLeft w:val="0"/>
              <w:marRight w:val="0"/>
              <w:marTop w:val="120"/>
              <w:marBottom w:val="0"/>
              <w:divBdr>
                <w:top w:val="none" w:sz="0" w:space="0" w:color="auto"/>
                <w:left w:val="none" w:sz="0" w:space="0" w:color="auto"/>
                <w:bottom w:val="none" w:sz="0" w:space="0" w:color="auto"/>
                <w:right w:val="none" w:sz="0" w:space="0" w:color="auto"/>
              </w:divBdr>
            </w:div>
          </w:divsChild>
        </w:div>
        <w:div w:id="1648827453">
          <w:marLeft w:val="60"/>
          <w:marRight w:val="60"/>
          <w:marTop w:val="100"/>
          <w:marBottom w:val="100"/>
          <w:divBdr>
            <w:top w:val="none" w:sz="0" w:space="0" w:color="auto"/>
            <w:left w:val="none" w:sz="0" w:space="0" w:color="auto"/>
            <w:bottom w:val="none" w:sz="0" w:space="0" w:color="auto"/>
            <w:right w:val="none" w:sz="0" w:space="0" w:color="auto"/>
          </w:divBdr>
        </w:div>
        <w:div w:id="1663239163">
          <w:marLeft w:val="60"/>
          <w:marRight w:val="60"/>
          <w:marTop w:val="100"/>
          <w:marBottom w:val="100"/>
          <w:divBdr>
            <w:top w:val="none" w:sz="0" w:space="0" w:color="auto"/>
            <w:left w:val="none" w:sz="0" w:space="0" w:color="auto"/>
            <w:bottom w:val="none" w:sz="0" w:space="0" w:color="auto"/>
            <w:right w:val="none" w:sz="0" w:space="0" w:color="auto"/>
          </w:divBdr>
          <w:divsChild>
            <w:div w:id="684596692">
              <w:marLeft w:val="0"/>
              <w:marRight w:val="0"/>
              <w:marTop w:val="120"/>
              <w:marBottom w:val="0"/>
              <w:divBdr>
                <w:top w:val="none" w:sz="0" w:space="0" w:color="auto"/>
                <w:left w:val="none" w:sz="0" w:space="0" w:color="auto"/>
                <w:bottom w:val="none" w:sz="0" w:space="0" w:color="auto"/>
                <w:right w:val="none" w:sz="0" w:space="0" w:color="auto"/>
              </w:divBdr>
            </w:div>
          </w:divsChild>
        </w:div>
        <w:div w:id="1674799758">
          <w:marLeft w:val="60"/>
          <w:marRight w:val="60"/>
          <w:marTop w:val="100"/>
          <w:marBottom w:val="100"/>
          <w:divBdr>
            <w:top w:val="none" w:sz="0" w:space="0" w:color="auto"/>
            <w:left w:val="none" w:sz="0" w:space="0" w:color="auto"/>
            <w:bottom w:val="none" w:sz="0" w:space="0" w:color="auto"/>
            <w:right w:val="none" w:sz="0" w:space="0" w:color="auto"/>
          </w:divBdr>
          <w:divsChild>
            <w:div w:id="921570841">
              <w:marLeft w:val="0"/>
              <w:marRight w:val="0"/>
              <w:marTop w:val="120"/>
              <w:marBottom w:val="0"/>
              <w:divBdr>
                <w:top w:val="none" w:sz="0" w:space="0" w:color="auto"/>
                <w:left w:val="none" w:sz="0" w:space="0" w:color="auto"/>
                <w:bottom w:val="none" w:sz="0" w:space="0" w:color="auto"/>
                <w:right w:val="none" w:sz="0" w:space="0" w:color="auto"/>
              </w:divBdr>
            </w:div>
            <w:div w:id="1950818609">
              <w:marLeft w:val="0"/>
              <w:marRight w:val="0"/>
              <w:marTop w:val="120"/>
              <w:marBottom w:val="0"/>
              <w:divBdr>
                <w:top w:val="none" w:sz="0" w:space="0" w:color="auto"/>
                <w:left w:val="none" w:sz="0" w:space="0" w:color="auto"/>
                <w:bottom w:val="none" w:sz="0" w:space="0" w:color="auto"/>
                <w:right w:val="none" w:sz="0" w:space="0" w:color="auto"/>
              </w:divBdr>
            </w:div>
            <w:div w:id="1974170965">
              <w:marLeft w:val="0"/>
              <w:marRight w:val="0"/>
              <w:marTop w:val="120"/>
              <w:marBottom w:val="0"/>
              <w:divBdr>
                <w:top w:val="none" w:sz="0" w:space="0" w:color="auto"/>
                <w:left w:val="none" w:sz="0" w:space="0" w:color="auto"/>
                <w:bottom w:val="none" w:sz="0" w:space="0" w:color="auto"/>
                <w:right w:val="none" w:sz="0" w:space="0" w:color="auto"/>
              </w:divBdr>
            </w:div>
          </w:divsChild>
        </w:div>
        <w:div w:id="1681003833">
          <w:marLeft w:val="60"/>
          <w:marRight w:val="60"/>
          <w:marTop w:val="100"/>
          <w:marBottom w:val="100"/>
          <w:divBdr>
            <w:top w:val="none" w:sz="0" w:space="0" w:color="auto"/>
            <w:left w:val="none" w:sz="0" w:space="0" w:color="auto"/>
            <w:bottom w:val="none" w:sz="0" w:space="0" w:color="auto"/>
            <w:right w:val="none" w:sz="0" w:space="0" w:color="auto"/>
          </w:divBdr>
          <w:divsChild>
            <w:div w:id="848108278">
              <w:marLeft w:val="0"/>
              <w:marRight w:val="0"/>
              <w:marTop w:val="120"/>
              <w:marBottom w:val="0"/>
              <w:divBdr>
                <w:top w:val="none" w:sz="0" w:space="0" w:color="auto"/>
                <w:left w:val="none" w:sz="0" w:space="0" w:color="auto"/>
                <w:bottom w:val="none" w:sz="0" w:space="0" w:color="auto"/>
                <w:right w:val="none" w:sz="0" w:space="0" w:color="auto"/>
              </w:divBdr>
            </w:div>
            <w:div w:id="982466392">
              <w:marLeft w:val="0"/>
              <w:marRight w:val="0"/>
              <w:marTop w:val="120"/>
              <w:marBottom w:val="0"/>
              <w:divBdr>
                <w:top w:val="none" w:sz="0" w:space="0" w:color="auto"/>
                <w:left w:val="none" w:sz="0" w:space="0" w:color="auto"/>
                <w:bottom w:val="none" w:sz="0" w:space="0" w:color="auto"/>
                <w:right w:val="none" w:sz="0" w:space="0" w:color="auto"/>
              </w:divBdr>
            </w:div>
          </w:divsChild>
        </w:div>
        <w:div w:id="1682003401">
          <w:marLeft w:val="60"/>
          <w:marRight w:val="60"/>
          <w:marTop w:val="100"/>
          <w:marBottom w:val="100"/>
          <w:divBdr>
            <w:top w:val="none" w:sz="0" w:space="0" w:color="auto"/>
            <w:left w:val="none" w:sz="0" w:space="0" w:color="auto"/>
            <w:bottom w:val="none" w:sz="0" w:space="0" w:color="auto"/>
            <w:right w:val="none" w:sz="0" w:space="0" w:color="auto"/>
          </w:divBdr>
          <w:divsChild>
            <w:div w:id="289213010">
              <w:marLeft w:val="0"/>
              <w:marRight w:val="0"/>
              <w:marTop w:val="120"/>
              <w:marBottom w:val="0"/>
              <w:divBdr>
                <w:top w:val="none" w:sz="0" w:space="0" w:color="auto"/>
                <w:left w:val="none" w:sz="0" w:space="0" w:color="auto"/>
                <w:bottom w:val="none" w:sz="0" w:space="0" w:color="auto"/>
                <w:right w:val="none" w:sz="0" w:space="0" w:color="auto"/>
              </w:divBdr>
            </w:div>
            <w:div w:id="473640416">
              <w:marLeft w:val="0"/>
              <w:marRight w:val="0"/>
              <w:marTop w:val="120"/>
              <w:marBottom w:val="0"/>
              <w:divBdr>
                <w:top w:val="none" w:sz="0" w:space="0" w:color="auto"/>
                <w:left w:val="none" w:sz="0" w:space="0" w:color="auto"/>
                <w:bottom w:val="none" w:sz="0" w:space="0" w:color="auto"/>
                <w:right w:val="none" w:sz="0" w:space="0" w:color="auto"/>
              </w:divBdr>
            </w:div>
          </w:divsChild>
        </w:div>
        <w:div w:id="1687093678">
          <w:marLeft w:val="60"/>
          <w:marRight w:val="60"/>
          <w:marTop w:val="100"/>
          <w:marBottom w:val="100"/>
          <w:divBdr>
            <w:top w:val="none" w:sz="0" w:space="0" w:color="auto"/>
            <w:left w:val="none" w:sz="0" w:space="0" w:color="auto"/>
            <w:bottom w:val="none" w:sz="0" w:space="0" w:color="auto"/>
            <w:right w:val="none" w:sz="0" w:space="0" w:color="auto"/>
          </w:divBdr>
          <w:divsChild>
            <w:div w:id="1713310747">
              <w:marLeft w:val="0"/>
              <w:marRight w:val="0"/>
              <w:marTop w:val="120"/>
              <w:marBottom w:val="0"/>
              <w:divBdr>
                <w:top w:val="none" w:sz="0" w:space="0" w:color="auto"/>
                <w:left w:val="none" w:sz="0" w:space="0" w:color="auto"/>
                <w:bottom w:val="none" w:sz="0" w:space="0" w:color="auto"/>
                <w:right w:val="none" w:sz="0" w:space="0" w:color="auto"/>
              </w:divBdr>
            </w:div>
          </w:divsChild>
        </w:div>
        <w:div w:id="1692417767">
          <w:marLeft w:val="60"/>
          <w:marRight w:val="60"/>
          <w:marTop w:val="100"/>
          <w:marBottom w:val="100"/>
          <w:divBdr>
            <w:top w:val="none" w:sz="0" w:space="0" w:color="auto"/>
            <w:left w:val="none" w:sz="0" w:space="0" w:color="auto"/>
            <w:bottom w:val="none" w:sz="0" w:space="0" w:color="auto"/>
            <w:right w:val="none" w:sz="0" w:space="0" w:color="auto"/>
          </w:divBdr>
          <w:divsChild>
            <w:div w:id="196434152">
              <w:marLeft w:val="0"/>
              <w:marRight w:val="0"/>
              <w:marTop w:val="0"/>
              <w:marBottom w:val="0"/>
              <w:divBdr>
                <w:top w:val="none" w:sz="0" w:space="0" w:color="auto"/>
                <w:left w:val="none" w:sz="0" w:space="0" w:color="auto"/>
                <w:bottom w:val="none" w:sz="0" w:space="0" w:color="auto"/>
                <w:right w:val="none" w:sz="0" w:space="0" w:color="auto"/>
              </w:divBdr>
            </w:div>
            <w:div w:id="201289376">
              <w:marLeft w:val="0"/>
              <w:marRight w:val="0"/>
              <w:marTop w:val="0"/>
              <w:marBottom w:val="0"/>
              <w:divBdr>
                <w:top w:val="none" w:sz="0" w:space="0" w:color="auto"/>
                <w:left w:val="none" w:sz="0" w:space="0" w:color="auto"/>
                <w:bottom w:val="none" w:sz="0" w:space="0" w:color="auto"/>
                <w:right w:val="none" w:sz="0" w:space="0" w:color="auto"/>
              </w:divBdr>
            </w:div>
          </w:divsChild>
        </w:div>
        <w:div w:id="1699619380">
          <w:marLeft w:val="60"/>
          <w:marRight w:val="60"/>
          <w:marTop w:val="100"/>
          <w:marBottom w:val="100"/>
          <w:divBdr>
            <w:top w:val="none" w:sz="0" w:space="0" w:color="auto"/>
            <w:left w:val="none" w:sz="0" w:space="0" w:color="auto"/>
            <w:bottom w:val="none" w:sz="0" w:space="0" w:color="auto"/>
            <w:right w:val="none" w:sz="0" w:space="0" w:color="auto"/>
          </w:divBdr>
          <w:divsChild>
            <w:div w:id="861015534">
              <w:marLeft w:val="0"/>
              <w:marRight w:val="0"/>
              <w:marTop w:val="120"/>
              <w:marBottom w:val="0"/>
              <w:divBdr>
                <w:top w:val="none" w:sz="0" w:space="0" w:color="auto"/>
                <w:left w:val="none" w:sz="0" w:space="0" w:color="auto"/>
                <w:bottom w:val="none" w:sz="0" w:space="0" w:color="auto"/>
                <w:right w:val="none" w:sz="0" w:space="0" w:color="auto"/>
              </w:divBdr>
            </w:div>
          </w:divsChild>
        </w:div>
        <w:div w:id="1704331073">
          <w:marLeft w:val="60"/>
          <w:marRight w:val="60"/>
          <w:marTop w:val="100"/>
          <w:marBottom w:val="100"/>
          <w:divBdr>
            <w:top w:val="none" w:sz="0" w:space="0" w:color="auto"/>
            <w:left w:val="none" w:sz="0" w:space="0" w:color="auto"/>
            <w:bottom w:val="none" w:sz="0" w:space="0" w:color="auto"/>
            <w:right w:val="none" w:sz="0" w:space="0" w:color="auto"/>
          </w:divBdr>
          <w:divsChild>
            <w:div w:id="492793846">
              <w:marLeft w:val="0"/>
              <w:marRight w:val="0"/>
              <w:marTop w:val="120"/>
              <w:marBottom w:val="0"/>
              <w:divBdr>
                <w:top w:val="none" w:sz="0" w:space="0" w:color="auto"/>
                <w:left w:val="none" w:sz="0" w:space="0" w:color="auto"/>
                <w:bottom w:val="none" w:sz="0" w:space="0" w:color="auto"/>
                <w:right w:val="none" w:sz="0" w:space="0" w:color="auto"/>
              </w:divBdr>
            </w:div>
            <w:div w:id="871770724">
              <w:marLeft w:val="0"/>
              <w:marRight w:val="0"/>
              <w:marTop w:val="120"/>
              <w:marBottom w:val="0"/>
              <w:divBdr>
                <w:top w:val="none" w:sz="0" w:space="0" w:color="auto"/>
                <w:left w:val="none" w:sz="0" w:space="0" w:color="auto"/>
                <w:bottom w:val="none" w:sz="0" w:space="0" w:color="auto"/>
                <w:right w:val="none" w:sz="0" w:space="0" w:color="auto"/>
              </w:divBdr>
            </w:div>
            <w:div w:id="884875367">
              <w:marLeft w:val="0"/>
              <w:marRight w:val="0"/>
              <w:marTop w:val="120"/>
              <w:marBottom w:val="0"/>
              <w:divBdr>
                <w:top w:val="none" w:sz="0" w:space="0" w:color="auto"/>
                <w:left w:val="none" w:sz="0" w:space="0" w:color="auto"/>
                <w:bottom w:val="none" w:sz="0" w:space="0" w:color="auto"/>
                <w:right w:val="none" w:sz="0" w:space="0" w:color="auto"/>
              </w:divBdr>
            </w:div>
            <w:div w:id="1467504879">
              <w:marLeft w:val="0"/>
              <w:marRight w:val="0"/>
              <w:marTop w:val="120"/>
              <w:marBottom w:val="0"/>
              <w:divBdr>
                <w:top w:val="none" w:sz="0" w:space="0" w:color="auto"/>
                <w:left w:val="none" w:sz="0" w:space="0" w:color="auto"/>
                <w:bottom w:val="none" w:sz="0" w:space="0" w:color="auto"/>
                <w:right w:val="none" w:sz="0" w:space="0" w:color="auto"/>
              </w:divBdr>
            </w:div>
            <w:div w:id="1516338139">
              <w:marLeft w:val="0"/>
              <w:marRight w:val="0"/>
              <w:marTop w:val="120"/>
              <w:marBottom w:val="0"/>
              <w:divBdr>
                <w:top w:val="none" w:sz="0" w:space="0" w:color="auto"/>
                <w:left w:val="none" w:sz="0" w:space="0" w:color="auto"/>
                <w:bottom w:val="none" w:sz="0" w:space="0" w:color="auto"/>
                <w:right w:val="none" w:sz="0" w:space="0" w:color="auto"/>
              </w:divBdr>
            </w:div>
            <w:div w:id="1577666102">
              <w:marLeft w:val="0"/>
              <w:marRight w:val="0"/>
              <w:marTop w:val="120"/>
              <w:marBottom w:val="0"/>
              <w:divBdr>
                <w:top w:val="none" w:sz="0" w:space="0" w:color="auto"/>
                <w:left w:val="none" w:sz="0" w:space="0" w:color="auto"/>
                <w:bottom w:val="none" w:sz="0" w:space="0" w:color="auto"/>
                <w:right w:val="none" w:sz="0" w:space="0" w:color="auto"/>
              </w:divBdr>
            </w:div>
            <w:div w:id="1985696900">
              <w:marLeft w:val="0"/>
              <w:marRight w:val="0"/>
              <w:marTop w:val="120"/>
              <w:marBottom w:val="0"/>
              <w:divBdr>
                <w:top w:val="none" w:sz="0" w:space="0" w:color="auto"/>
                <w:left w:val="none" w:sz="0" w:space="0" w:color="auto"/>
                <w:bottom w:val="none" w:sz="0" w:space="0" w:color="auto"/>
                <w:right w:val="none" w:sz="0" w:space="0" w:color="auto"/>
              </w:divBdr>
            </w:div>
          </w:divsChild>
        </w:div>
        <w:div w:id="1710373404">
          <w:marLeft w:val="60"/>
          <w:marRight w:val="60"/>
          <w:marTop w:val="100"/>
          <w:marBottom w:val="100"/>
          <w:divBdr>
            <w:top w:val="none" w:sz="0" w:space="0" w:color="auto"/>
            <w:left w:val="none" w:sz="0" w:space="0" w:color="auto"/>
            <w:bottom w:val="none" w:sz="0" w:space="0" w:color="auto"/>
            <w:right w:val="none" w:sz="0" w:space="0" w:color="auto"/>
          </w:divBdr>
        </w:div>
        <w:div w:id="1710761797">
          <w:marLeft w:val="60"/>
          <w:marRight w:val="60"/>
          <w:marTop w:val="100"/>
          <w:marBottom w:val="100"/>
          <w:divBdr>
            <w:top w:val="none" w:sz="0" w:space="0" w:color="auto"/>
            <w:left w:val="none" w:sz="0" w:space="0" w:color="auto"/>
            <w:bottom w:val="none" w:sz="0" w:space="0" w:color="auto"/>
            <w:right w:val="none" w:sz="0" w:space="0" w:color="auto"/>
          </w:divBdr>
          <w:divsChild>
            <w:div w:id="1296984698">
              <w:marLeft w:val="0"/>
              <w:marRight w:val="0"/>
              <w:marTop w:val="120"/>
              <w:marBottom w:val="0"/>
              <w:divBdr>
                <w:top w:val="none" w:sz="0" w:space="0" w:color="auto"/>
                <w:left w:val="none" w:sz="0" w:space="0" w:color="auto"/>
                <w:bottom w:val="none" w:sz="0" w:space="0" w:color="auto"/>
                <w:right w:val="none" w:sz="0" w:space="0" w:color="auto"/>
              </w:divBdr>
            </w:div>
            <w:div w:id="1940019929">
              <w:marLeft w:val="0"/>
              <w:marRight w:val="0"/>
              <w:marTop w:val="120"/>
              <w:marBottom w:val="0"/>
              <w:divBdr>
                <w:top w:val="none" w:sz="0" w:space="0" w:color="auto"/>
                <w:left w:val="none" w:sz="0" w:space="0" w:color="auto"/>
                <w:bottom w:val="none" w:sz="0" w:space="0" w:color="auto"/>
                <w:right w:val="none" w:sz="0" w:space="0" w:color="auto"/>
              </w:divBdr>
            </w:div>
          </w:divsChild>
        </w:div>
        <w:div w:id="1719010144">
          <w:marLeft w:val="60"/>
          <w:marRight w:val="60"/>
          <w:marTop w:val="100"/>
          <w:marBottom w:val="100"/>
          <w:divBdr>
            <w:top w:val="none" w:sz="0" w:space="0" w:color="auto"/>
            <w:left w:val="none" w:sz="0" w:space="0" w:color="auto"/>
            <w:bottom w:val="none" w:sz="0" w:space="0" w:color="auto"/>
            <w:right w:val="none" w:sz="0" w:space="0" w:color="auto"/>
          </w:divBdr>
          <w:divsChild>
            <w:div w:id="1142888158">
              <w:marLeft w:val="0"/>
              <w:marRight w:val="0"/>
              <w:marTop w:val="0"/>
              <w:marBottom w:val="0"/>
              <w:divBdr>
                <w:top w:val="none" w:sz="0" w:space="0" w:color="auto"/>
                <w:left w:val="none" w:sz="0" w:space="0" w:color="auto"/>
                <w:bottom w:val="none" w:sz="0" w:space="0" w:color="auto"/>
                <w:right w:val="none" w:sz="0" w:space="0" w:color="auto"/>
              </w:divBdr>
            </w:div>
            <w:div w:id="1559320845">
              <w:marLeft w:val="0"/>
              <w:marRight w:val="0"/>
              <w:marTop w:val="0"/>
              <w:marBottom w:val="0"/>
              <w:divBdr>
                <w:top w:val="none" w:sz="0" w:space="0" w:color="auto"/>
                <w:left w:val="none" w:sz="0" w:space="0" w:color="auto"/>
                <w:bottom w:val="none" w:sz="0" w:space="0" w:color="auto"/>
                <w:right w:val="none" w:sz="0" w:space="0" w:color="auto"/>
              </w:divBdr>
            </w:div>
          </w:divsChild>
        </w:div>
        <w:div w:id="1723362818">
          <w:marLeft w:val="60"/>
          <w:marRight w:val="60"/>
          <w:marTop w:val="100"/>
          <w:marBottom w:val="100"/>
          <w:divBdr>
            <w:top w:val="none" w:sz="0" w:space="0" w:color="auto"/>
            <w:left w:val="none" w:sz="0" w:space="0" w:color="auto"/>
            <w:bottom w:val="none" w:sz="0" w:space="0" w:color="auto"/>
            <w:right w:val="none" w:sz="0" w:space="0" w:color="auto"/>
          </w:divBdr>
        </w:div>
        <w:div w:id="1725444782">
          <w:marLeft w:val="60"/>
          <w:marRight w:val="60"/>
          <w:marTop w:val="100"/>
          <w:marBottom w:val="100"/>
          <w:divBdr>
            <w:top w:val="none" w:sz="0" w:space="0" w:color="auto"/>
            <w:left w:val="none" w:sz="0" w:space="0" w:color="auto"/>
            <w:bottom w:val="none" w:sz="0" w:space="0" w:color="auto"/>
            <w:right w:val="none" w:sz="0" w:space="0" w:color="auto"/>
          </w:divBdr>
        </w:div>
        <w:div w:id="1730883784">
          <w:marLeft w:val="60"/>
          <w:marRight w:val="60"/>
          <w:marTop w:val="100"/>
          <w:marBottom w:val="100"/>
          <w:divBdr>
            <w:top w:val="none" w:sz="0" w:space="0" w:color="auto"/>
            <w:left w:val="none" w:sz="0" w:space="0" w:color="auto"/>
            <w:bottom w:val="none" w:sz="0" w:space="0" w:color="auto"/>
            <w:right w:val="none" w:sz="0" w:space="0" w:color="auto"/>
          </w:divBdr>
          <w:divsChild>
            <w:div w:id="1441224766">
              <w:marLeft w:val="0"/>
              <w:marRight w:val="0"/>
              <w:marTop w:val="120"/>
              <w:marBottom w:val="0"/>
              <w:divBdr>
                <w:top w:val="none" w:sz="0" w:space="0" w:color="auto"/>
                <w:left w:val="none" w:sz="0" w:space="0" w:color="auto"/>
                <w:bottom w:val="none" w:sz="0" w:space="0" w:color="auto"/>
                <w:right w:val="none" w:sz="0" w:space="0" w:color="auto"/>
              </w:divBdr>
            </w:div>
          </w:divsChild>
        </w:div>
        <w:div w:id="1741445368">
          <w:marLeft w:val="60"/>
          <w:marRight w:val="60"/>
          <w:marTop w:val="100"/>
          <w:marBottom w:val="100"/>
          <w:divBdr>
            <w:top w:val="none" w:sz="0" w:space="0" w:color="auto"/>
            <w:left w:val="none" w:sz="0" w:space="0" w:color="auto"/>
            <w:bottom w:val="none" w:sz="0" w:space="0" w:color="auto"/>
            <w:right w:val="none" w:sz="0" w:space="0" w:color="auto"/>
          </w:divBdr>
          <w:divsChild>
            <w:div w:id="491915788">
              <w:marLeft w:val="0"/>
              <w:marRight w:val="0"/>
              <w:marTop w:val="120"/>
              <w:marBottom w:val="0"/>
              <w:divBdr>
                <w:top w:val="none" w:sz="0" w:space="0" w:color="auto"/>
                <w:left w:val="none" w:sz="0" w:space="0" w:color="auto"/>
                <w:bottom w:val="none" w:sz="0" w:space="0" w:color="auto"/>
                <w:right w:val="none" w:sz="0" w:space="0" w:color="auto"/>
              </w:divBdr>
            </w:div>
            <w:div w:id="2137140483">
              <w:marLeft w:val="0"/>
              <w:marRight w:val="0"/>
              <w:marTop w:val="120"/>
              <w:marBottom w:val="0"/>
              <w:divBdr>
                <w:top w:val="none" w:sz="0" w:space="0" w:color="auto"/>
                <w:left w:val="none" w:sz="0" w:space="0" w:color="auto"/>
                <w:bottom w:val="none" w:sz="0" w:space="0" w:color="auto"/>
                <w:right w:val="none" w:sz="0" w:space="0" w:color="auto"/>
              </w:divBdr>
            </w:div>
          </w:divsChild>
        </w:div>
        <w:div w:id="1758477344">
          <w:marLeft w:val="60"/>
          <w:marRight w:val="60"/>
          <w:marTop w:val="100"/>
          <w:marBottom w:val="100"/>
          <w:divBdr>
            <w:top w:val="none" w:sz="0" w:space="0" w:color="auto"/>
            <w:left w:val="none" w:sz="0" w:space="0" w:color="auto"/>
            <w:bottom w:val="none" w:sz="0" w:space="0" w:color="auto"/>
            <w:right w:val="none" w:sz="0" w:space="0" w:color="auto"/>
          </w:divBdr>
          <w:divsChild>
            <w:div w:id="117720737">
              <w:marLeft w:val="0"/>
              <w:marRight w:val="0"/>
              <w:marTop w:val="120"/>
              <w:marBottom w:val="0"/>
              <w:divBdr>
                <w:top w:val="none" w:sz="0" w:space="0" w:color="auto"/>
                <w:left w:val="none" w:sz="0" w:space="0" w:color="auto"/>
                <w:bottom w:val="none" w:sz="0" w:space="0" w:color="auto"/>
                <w:right w:val="none" w:sz="0" w:space="0" w:color="auto"/>
              </w:divBdr>
            </w:div>
            <w:div w:id="432866444">
              <w:marLeft w:val="0"/>
              <w:marRight w:val="0"/>
              <w:marTop w:val="120"/>
              <w:marBottom w:val="0"/>
              <w:divBdr>
                <w:top w:val="none" w:sz="0" w:space="0" w:color="auto"/>
                <w:left w:val="none" w:sz="0" w:space="0" w:color="auto"/>
                <w:bottom w:val="none" w:sz="0" w:space="0" w:color="auto"/>
                <w:right w:val="none" w:sz="0" w:space="0" w:color="auto"/>
              </w:divBdr>
            </w:div>
          </w:divsChild>
        </w:div>
        <w:div w:id="1765953183">
          <w:marLeft w:val="60"/>
          <w:marRight w:val="60"/>
          <w:marTop w:val="100"/>
          <w:marBottom w:val="100"/>
          <w:divBdr>
            <w:top w:val="none" w:sz="0" w:space="0" w:color="auto"/>
            <w:left w:val="none" w:sz="0" w:space="0" w:color="auto"/>
            <w:bottom w:val="none" w:sz="0" w:space="0" w:color="auto"/>
            <w:right w:val="none" w:sz="0" w:space="0" w:color="auto"/>
          </w:divBdr>
        </w:div>
        <w:div w:id="1767722985">
          <w:marLeft w:val="60"/>
          <w:marRight w:val="60"/>
          <w:marTop w:val="100"/>
          <w:marBottom w:val="100"/>
          <w:divBdr>
            <w:top w:val="none" w:sz="0" w:space="0" w:color="auto"/>
            <w:left w:val="none" w:sz="0" w:space="0" w:color="auto"/>
            <w:bottom w:val="none" w:sz="0" w:space="0" w:color="auto"/>
            <w:right w:val="none" w:sz="0" w:space="0" w:color="auto"/>
          </w:divBdr>
          <w:divsChild>
            <w:div w:id="1003320714">
              <w:marLeft w:val="0"/>
              <w:marRight w:val="0"/>
              <w:marTop w:val="120"/>
              <w:marBottom w:val="0"/>
              <w:divBdr>
                <w:top w:val="none" w:sz="0" w:space="0" w:color="auto"/>
                <w:left w:val="none" w:sz="0" w:space="0" w:color="auto"/>
                <w:bottom w:val="none" w:sz="0" w:space="0" w:color="auto"/>
                <w:right w:val="none" w:sz="0" w:space="0" w:color="auto"/>
              </w:divBdr>
            </w:div>
          </w:divsChild>
        </w:div>
        <w:div w:id="1771317468">
          <w:marLeft w:val="60"/>
          <w:marRight w:val="60"/>
          <w:marTop w:val="100"/>
          <w:marBottom w:val="100"/>
          <w:divBdr>
            <w:top w:val="none" w:sz="0" w:space="0" w:color="auto"/>
            <w:left w:val="none" w:sz="0" w:space="0" w:color="auto"/>
            <w:bottom w:val="none" w:sz="0" w:space="0" w:color="auto"/>
            <w:right w:val="none" w:sz="0" w:space="0" w:color="auto"/>
          </w:divBdr>
          <w:divsChild>
            <w:div w:id="899091819">
              <w:marLeft w:val="0"/>
              <w:marRight w:val="0"/>
              <w:marTop w:val="0"/>
              <w:marBottom w:val="0"/>
              <w:divBdr>
                <w:top w:val="none" w:sz="0" w:space="0" w:color="auto"/>
                <w:left w:val="none" w:sz="0" w:space="0" w:color="auto"/>
                <w:bottom w:val="none" w:sz="0" w:space="0" w:color="auto"/>
                <w:right w:val="none" w:sz="0" w:space="0" w:color="auto"/>
              </w:divBdr>
            </w:div>
            <w:div w:id="1413502654">
              <w:marLeft w:val="0"/>
              <w:marRight w:val="0"/>
              <w:marTop w:val="0"/>
              <w:marBottom w:val="0"/>
              <w:divBdr>
                <w:top w:val="none" w:sz="0" w:space="0" w:color="auto"/>
                <w:left w:val="none" w:sz="0" w:space="0" w:color="auto"/>
                <w:bottom w:val="none" w:sz="0" w:space="0" w:color="auto"/>
                <w:right w:val="none" w:sz="0" w:space="0" w:color="auto"/>
              </w:divBdr>
            </w:div>
          </w:divsChild>
        </w:div>
        <w:div w:id="1777483696">
          <w:marLeft w:val="60"/>
          <w:marRight w:val="60"/>
          <w:marTop w:val="100"/>
          <w:marBottom w:val="100"/>
          <w:divBdr>
            <w:top w:val="none" w:sz="0" w:space="0" w:color="auto"/>
            <w:left w:val="none" w:sz="0" w:space="0" w:color="auto"/>
            <w:bottom w:val="none" w:sz="0" w:space="0" w:color="auto"/>
            <w:right w:val="none" w:sz="0" w:space="0" w:color="auto"/>
          </w:divBdr>
          <w:divsChild>
            <w:div w:id="1406806555">
              <w:marLeft w:val="0"/>
              <w:marRight w:val="0"/>
              <w:marTop w:val="120"/>
              <w:marBottom w:val="0"/>
              <w:divBdr>
                <w:top w:val="none" w:sz="0" w:space="0" w:color="auto"/>
                <w:left w:val="none" w:sz="0" w:space="0" w:color="auto"/>
                <w:bottom w:val="none" w:sz="0" w:space="0" w:color="auto"/>
                <w:right w:val="none" w:sz="0" w:space="0" w:color="auto"/>
              </w:divBdr>
            </w:div>
          </w:divsChild>
        </w:div>
        <w:div w:id="1778914001">
          <w:marLeft w:val="60"/>
          <w:marRight w:val="60"/>
          <w:marTop w:val="100"/>
          <w:marBottom w:val="100"/>
          <w:divBdr>
            <w:top w:val="none" w:sz="0" w:space="0" w:color="auto"/>
            <w:left w:val="none" w:sz="0" w:space="0" w:color="auto"/>
            <w:bottom w:val="none" w:sz="0" w:space="0" w:color="auto"/>
            <w:right w:val="none" w:sz="0" w:space="0" w:color="auto"/>
          </w:divBdr>
          <w:divsChild>
            <w:div w:id="517156770">
              <w:marLeft w:val="0"/>
              <w:marRight w:val="0"/>
              <w:marTop w:val="120"/>
              <w:marBottom w:val="0"/>
              <w:divBdr>
                <w:top w:val="none" w:sz="0" w:space="0" w:color="auto"/>
                <w:left w:val="none" w:sz="0" w:space="0" w:color="auto"/>
                <w:bottom w:val="none" w:sz="0" w:space="0" w:color="auto"/>
                <w:right w:val="none" w:sz="0" w:space="0" w:color="auto"/>
              </w:divBdr>
            </w:div>
          </w:divsChild>
        </w:div>
        <w:div w:id="1779370917">
          <w:marLeft w:val="60"/>
          <w:marRight w:val="60"/>
          <w:marTop w:val="100"/>
          <w:marBottom w:val="100"/>
          <w:divBdr>
            <w:top w:val="none" w:sz="0" w:space="0" w:color="auto"/>
            <w:left w:val="none" w:sz="0" w:space="0" w:color="auto"/>
            <w:bottom w:val="none" w:sz="0" w:space="0" w:color="auto"/>
            <w:right w:val="none" w:sz="0" w:space="0" w:color="auto"/>
          </w:divBdr>
        </w:div>
        <w:div w:id="1782530150">
          <w:marLeft w:val="60"/>
          <w:marRight w:val="60"/>
          <w:marTop w:val="100"/>
          <w:marBottom w:val="100"/>
          <w:divBdr>
            <w:top w:val="none" w:sz="0" w:space="0" w:color="auto"/>
            <w:left w:val="none" w:sz="0" w:space="0" w:color="auto"/>
            <w:bottom w:val="none" w:sz="0" w:space="0" w:color="auto"/>
            <w:right w:val="none" w:sz="0" w:space="0" w:color="auto"/>
          </w:divBdr>
          <w:divsChild>
            <w:div w:id="310717137">
              <w:marLeft w:val="0"/>
              <w:marRight w:val="0"/>
              <w:marTop w:val="0"/>
              <w:marBottom w:val="0"/>
              <w:divBdr>
                <w:top w:val="none" w:sz="0" w:space="0" w:color="auto"/>
                <w:left w:val="none" w:sz="0" w:space="0" w:color="auto"/>
                <w:bottom w:val="none" w:sz="0" w:space="0" w:color="auto"/>
                <w:right w:val="none" w:sz="0" w:space="0" w:color="auto"/>
              </w:divBdr>
            </w:div>
            <w:div w:id="549733513">
              <w:marLeft w:val="0"/>
              <w:marRight w:val="0"/>
              <w:marTop w:val="0"/>
              <w:marBottom w:val="0"/>
              <w:divBdr>
                <w:top w:val="none" w:sz="0" w:space="0" w:color="auto"/>
                <w:left w:val="none" w:sz="0" w:space="0" w:color="auto"/>
                <w:bottom w:val="none" w:sz="0" w:space="0" w:color="auto"/>
                <w:right w:val="none" w:sz="0" w:space="0" w:color="auto"/>
              </w:divBdr>
            </w:div>
          </w:divsChild>
        </w:div>
        <w:div w:id="1783693728">
          <w:marLeft w:val="60"/>
          <w:marRight w:val="60"/>
          <w:marTop w:val="100"/>
          <w:marBottom w:val="100"/>
          <w:divBdr>
            <w:top w:val="none" w:sz="0" w:space="0" w:color="auto"/>
            <w:left w:val="none" w:sz="0" w:space="0" w:color="auto"/>
            <w:bottom w:val="none" w:sz="0" w:space="0" w:color="auto"/>
            <w:right w:val="none" w:sz="0" w:space="0" w:color="auto"/>
          </w:divBdr>
          <w:divsChild>
            <w:div w:id="1481389686">
              <w:marLeft w:val="0"/>
              <w:marRight w:val="0"/>
              <w:marTop w:val="120"/>
              <w:marBottom w:val="0"/>
              <w:divBdr>
                <w:top w:val="none" w:sz="0" w:space="0" w:color="auto"/>
                <w:left w:val="none" w:sz="0" w:space="0" w:color="auto"/>
                <w:bottom w:val="none" w:sz="0" w:space="0" w:color="auto"/>
                <w:right w:val="none" w:sz="0" w:space="0" w:color="auto"/>
              </w:divBdr>
            </w:div>
          </w:divsChild>
        </w:div>
        <w:div w:id="1784498064">
          <w:marLeft w:val="60"/>
          <w:marRight w:val="60"/>
          <w:marTop w:val="100"/>
          <w:marBottom w:val="100"/>
          <w:divBdr>
            <w:top w:val="none" w:sz="0" w:space="0" w:color="auto"/>
            <w:left w:val="none" w:sz="0" w:space="0" w:color="auto"/>
            <w:bottom w:val="none" w:sz="0" w:space="0" w:color="auto"/>
            <w:right w:val="none" w:sz="0" w:space="0" w:color="auto"/>
          </w:divBdr>
          <w:divsChild>
            <w:div w:id="884176427">
              <w:marLeft w:val="0"/>
              <w:marRight w:val="0"/>
              <w:marTop w:val="120"/>
              <w:marBottom w:val="0"/>
              <w:divBdr>
                <w:top w:val="none" w:sz="0" w:space="0" w:color="auto"/>
                <w:left w:val="none" w:sz="0" w:space="0" w:color="auto"/>
                <w:bottom w:val="none" w:sz="0" w:space="0" w:color="auto"/>
                <w:right w:val="none" w:sz="0" w:space="0" w:color="auto"/>
              </w:divBdr>
            </w:div>
          </w:divsChild>
        </w:div>
        <w:div w:id="1791825550">
          <w:marLeft w:val="60"/>
          <w:marRight w:val="60"/>
          <w:marTop w:val="100"/>
          <w:marBottom w:val="100"/>
          <w:divBdr>
            <w:top w:val="none" w:sz="0" w:space="0" w:color="auto"/>
            <w:left w:val="none" w:sz="0" w:space="0" w:color="auto"/>
            <w:bottom w:val="none" w:sz="0" w:space="0" w:color="auto"/>
            <w:right w:val="none" w:sz="0" w:space="0" w:color="auto"/>
          </w:divBdr>
        </w:div>
        <w:div w:id="1793747207">
          <w:marLeft w:val="60"/>
          <w:marRight w:val="60"/>
          <w:marTop w:val="100"/>
          <w:marBottom w:val="100"/>
          <w:divBdr>
            <w:top w:val="none" w:sz="0" w:space="0" w:color="auto"/>
            <w:left w:val="none" w:sz="0" w:space="0" w:color="auto"/>
            <w:bottom w:val="none" w:sz="0" w:space="0" w:color="auto"/>
            <w:right w:val="none" w:sz="0" w:space="0" w:color="auto"/>
          </w:divBdr>
        </w:div>
        <w:div w:id="1796217647">
          <w:marLeft w:val="60"/>
          <w:marRight w:val="60"/>
          <w:marTop w:val="100"/>
          <w:marBottom w:val="100"/>
          <w:divBdr>
            <w:top w:val="none" w:sz="0" w:space="0" w:color="auto"/>
            <w:left w:val="none" w:sz="0" w:space="0" w:color="auto"/>
            <w:bottom w:val="none" w:sz="0" w:space="0" w:color="auto"/>
            <w:right w:val="none" w:sz="0" w:space="0" w:color="auto"/>
          </w:divBdr>
          <w:divsChild>
            <w:div w:id="146020865">
              <w:marLeft w:val="0"/>
              <w:marRight w:val="0"/>
              <w:marTop w:val="120"/>
              <w:marBottom w:val="0"/>
              <w:divBdr>
                <w:top w:val="none" w:sz="0" w:space="0" w:color="auto"/>
                <w:left w:val="none" w:sz="0" w:space="0" w:color="auto"/>
                <w:bottom w:val="none" w:sz="0" w:space="0" w:color="auto"/>
                <w:right w:val="none" w:sz="0" w:space="0" w:color="auto"/>
              </w:divBdr>
            </w:div>
            <w:div w:id="386152470">
              <w:marLeft w:val="0"/>
              <w:marRight w:val="0"/>
              <w:marTop w:val="120"/>
              <w:marBottom w:val="0"/>
              <w:divBdr>
                <w:top w:val="none" w:sz="0" w:space="0" w:color="auto"/>
                <w:left w:val="none" w:sz="0" w:space="0" w:color="auto"/>
                <w:bottom w:val="none" w:sz="0" w:space="0" w:color="auto"/>
                <w:right w:val="none" w:sz="0" w:space="0" w:color="auto"/>
              </w:divBdr>
            </w:div>
            <w:div w:id="992024033">
              <w:marLeft w:val="0"/>
              <w:marRight w:val="0"/>
              <w:marTop w:val="120"/>
              <w:marBottom w:val="0"/>
              <w:divBdr>
                <w:top w:val="none" w:sz="0" w:space="0" w:color="auto"/>
                <w:left w:val="none" w:sz="0" w:space="0" w:color="auto"/>
                <w:bottom w:val="none" w:sz="0" w:space="0" w:color="auto"/>
                <w:right w:val="none" w:sz="0" w:space="0" w:color="auto"/>
              </w:divBdr>
            </w:div>
            <w:div w:id="1281913848">
              <w:marLeft w:val="0"/>
              <w:marRight w:val="0"/>
              <w:marTop w:val="120"/>
              <w:marBottom w:val="0"/>
              <w:divBdr>
                <w:top w:val="none" w:sz="0" w:space="0" w:color="auto"/>
                <w:left w:val="none" w:sz="0" w:space="0" w:color="auto"/>
                <w:bottom w:val="none" w:sz="0" w:space="0" w:color="auto"/>
                <w:right w:val="none" w:sz="0" w:space="0" w:color="auto"/>
              </w:divBdr>
            </w:div>
          </w:divsChild>
        </w:div>
        <w:div w:id="1798336315">
          <w:marLeft w:val="60"/>
          <w:marRight w:val="60"/>
          <w:marTop w:val="100"/>
          <w:marBottom w:val="100"/>
          <w:divBdr>
            <w:top w:val="none" w:sz="0" w:space="0" w:color="auto"/>
            <w:left w:val="none" w:sz="0" w:space="0" w:color="auto"/>
            <w:bottom w:val="none" w:sz="0" w:space="0" w:color="auto"/>
            <w:right w:val="none" w:sz="0" w:space="0" w:color="auto"/>
          </w:divBdr>
          <w:divsChild>
            <w:div w:id="1523593506">
              <w:marLeft w:val="0"/>
              <w:marRight w:val="0"/>
              <w:marTop w:val="120"/>
              <w:marBottom w:val="0"/>
              <w:divBdr>
                <w:top w:val="none" w:sz="0" w:space="0" w:color="auto"/>
                <w:left w:val="none" w:sz="0" w:space="0" w:color="auto"/>
                <w:bottom w:val="none" w:sz="0" w:space="0" w:color="auto"/>
                <w:right w:val="none" w:sz="0" w:space="0" w:color="auto"/>
              </w:divBdr>
            </w:div>
          </w:divsChild>
        </w:div>
        <w:div w:id="1798908775">
          <w:marLeft w:val="60"/>
          <w:marRight w:val="60"/>
          <w:marTop w:val="100"/>
          <w:marBottom w:val="100"/>
          <w:divBdr>
            <w:top w:val="none" w:sz="0" w:space="0" w:color="auto"/>
            <w:left w:val="none" w:sz="0" w:space="0" w:color="auto"/>
            <w:bottom w:val="none" w:sz="0" w:space="0" w:color="auto"/>
            <w:right w:val="none" w:sz="0" w:space="0" w:color="auto"/>
          </w:divBdr>
          <w:divsChild>
            <w:div w:id="812136194">
              <w:marLeft w:val="0"/>
              <w:marRight w:val="0"/>
              <w:marTop w:val="0"/>
              <w:marBottom w:val="0"/>
              <w:divBdr>
                <w:top w:val="none" w:sz="0" w:space="0" w:color="auto"/>
                <w:left w:val="none" w:sz="0" w:space="0" w:color="auto"/>
                <w:bottom w:val="none" w:sz="0" w:space="0" w:color="auto"/>
                <w:right w:val="none" w:sz="0" w:space="0" w:color="auto"/>
              </w:divBdr>
            </w:div>
          </w:divsChild>
        </w:div>
        <w:div w:id="1804226406">
          <w:marLeft w:val="60"/>
          <w:marRight w:val="60"/>
          <w:marTop w:val="100"/>
          <w:marBottom w:val="100"/>
          <w:divBdr>
            <w:top w:val="none" w:sz="0" w:space="0" w:color="auto"/>
            <w:left w:val="none" w:sz="0" w:space="0" w:color="auto"/>
            <w:bottom w:val="none" w:sz="0" w:space="0" w:color="auto"/>
            <w:right w:val="none" w:sz="0" w:space="0" w:color="auto"/>
          </w:divBdr>
          <w:divsChild>
            <w:div w:id="1087729177">
              <w:marLeft w:val="0"/>
              <w:marRight w:val="0"/>
              <w:marTop w:val="120"/>
              <w:marBottom w:val="0"/>
              <w:divBdr>
                <w:top w:val="none" w:sz="0" w:space="0" w:color="auto"/>
                <w:left w:val="none" w:sz="0" w:space="0" w:color="auto"/>
                <w:bottom w:val="none" w:sz="0" w:space="0" w:color="auto"/>
                <w:right w:val="none" w:sz="0" w:space="0" w:color="auto"/>
              </w:divBdr>
            </w:div>
          </w:divsChild>
        </w:div>
        <w:div w:id="1814910683">
          <w:marLeft w:val="60"/>
          <w:marRight w:val="60"/>
          <w:marTop w:val="100"/>
          <w:marBottom w:val="100"/>
          <w:divBdr>
            <w:top w:val="none" w:sz="0" w:space="0" w:color="auto"/>
            <w:left w:val="none" w:sz="0" w:space="0" w:color="auto"/>
            <w:bottom w:val="none" w:sz="0" w:space="0" w:color="auto"/>
            <w:right w:val="none" w:sz="0" w:space="0" w:color="auto"/>
          </w:divBdr>
        </w:div>
        <w:div w:id="1818648200">
          <w:marLeft w:val="60"/>
          <w:marRight w:val="60"/>
          <w:marTop w:val="100"/>
          <w:marBottom w:val="100"/>
          <w:divBdr>
            <w:top w:val="none" w:sz="0" w:space="0" w:color="auto"/>
            <w:left w:val="none" w:sz="0" w:space="0" w:color="auto"/>
            <w:bottom w:val="none" w:sz="0" w:space="0" w:color="auto"/>
            <w:right w:val="none" w:sz="0" w:space="0" w:color="auto"/>
          </w:divBdr>
          <w:divsChild>
            <w:div w:id="219026653">
              <w:marLeft w:val="0"/>
              <w:marRight w:val="0"/>
              <w:marTop w:val="120"/>
              <w:marBottom w:val="0"/>
              <w:divBdr>
                <w:top w:val="none" w:sz="0" w:space="0" w:color="auto"/>
                <w:left w:val="none" w:sz="0" w:space="0" w:color="auto"/>
                <w:bottom w:val="none" w:sz="0" w:space="0" w:color="auto"/>
                <w:right w:val="none" w:sz="0" w:space="0" w:color="auto"/>
              </w:divBdr>
            </w:div>
            <w:div w:id="1690059581">
              <w:marLeft w:val="0"/>
              <w:marRight w:val="0"/>
              <w:marTop w:val="120"/>
              <w:marBottom w:val="0"/>
              <w:divBdr>
                <w:top w:val="none" w:sz="0" w:space="0" w:color="auto"/>
                <w:left w:val="none" w:sz="0" w:space="0" w:color="auto"/>
                <w:bottom w:val="none" w:sz="0" w:space="0" w:color="auto"/>
                <w:right w:val="none" w:sz="0" w:space="0" w:color="auto"/>
              </w:divBdr>
            </w:div>
          </w:divsChild>
        </w:div>
        <w:div w:id="1819882168">
          <w:marLeft w:val="60"/>
          <w:marRight w:val="60"/>
          <w:marTop w:val="100"/>
          <w:marBottom w:val="100"/>
          <w:divBdr>
            <w:top w:val="none" w:sz="0" w:space="0" w:color="auto"/>
            <w:left w:val="none" w:sz="0" w:space="0" w:color="auto"/>
            <w:bottom w:val="none" w:sz="0" w:space="0" w:color="auto"/>
            <w:right w:val="none" w:sz="0" w:space="0" w:color="auto"/>
          </w:divBdr>
        </w:div>
        <w:div w:id="1823085660">
          <w:marLeft w:val="60"/>
          <w:marRight w:val="60"/>
          <w:marTop w:val="100"/>
          <w:marBottom w:val="100"/>
          <w:divBdr>
            <w:top w:val="none" w:sz="0" w:space="0" w:color="auto"/>
            <w:left w:val="none" w:sz="0" w:space="0" w:color="auto"/>
            <w:bottom w:val="none" w:sz="0" w:space="0" w:color="auto"/>
            <w:right w:val="none" w:sz="0" w:space="0" w:color="auto"/>
          </w:divBdr>
        </w:div>
        <w:div w:id="1840461947">
          <w:marLeft w:val="60"/>
          <w:marRight w:val="60"/>
          <w:marTop w:val="100"/>
          <w:marBottom w:val="100"/>
          <w:divBdr>
            <w:top w:val="none" w:sz="0" w:space="0" w:color="auto"/>
            <w:left w:val="none" w:sz="0" w:space="0" w:color="auto"/>
            <w:bottom w:val="none" w:sz="0" w:space="0" w:color="auto"/>
            <w:right w:val="none" w:sz="0" w:space="0" w:color="auto"/>
          </w:divBdr>
          <w:divsChild>
            <w:div w:id="205220934">
              <w:marLeft w:val="0"/>
              <w:marRight w:val="0"/>
              <w:marTop w:val="120"/>
              <w:marBottom w:val="0"/>
              <w:divBdr>
                <w:top w:val="none" w:sz="0" w:space="0" w:color="auto"/>
                <w:left w:val="none" w:sz="0" w:space="0" w:color="auto"/>
                <w:bottom w:val="none" w:sz="0" w:space="0" w:color="auto"/>
                <w:right w:val="none" w:sz="0" w:space="0" w:color="auto"/>
              </w:divBdr>
            </w:div>
          </w:divsChild>
        </w:div>
        <w:div w:id="1841042166">
          <w:marLeft w:val="60"/>
          <w:marRight w:val="60"/>
          <w:marTop w:val="100"/>
          <w:marBottom w:val="100"/>
          <w:divBdr>
            <w:top w:val="none" w:sz="0" w:space="0" w:color="auto"/>
            <w:left w:val="none" w:sz="0" w:space="0" w:color="auto"/>
            <w:bottom w:val="none" w:sz="0" w:space="0" w:color="auto"/>
            <w:right w:val="none" w:sz="0" w:space="0" w:color="auto"/>
          </w:divBdr>
          <w:divsChild>
            <w:div w:id="222522131">
              <w:marLeft w:val="0"/>
              <w:marRight w:val="0"/>
              <w:marTop w:val="0"/>
              <w:marBottom w:val="0"/>
              <w:divBdr>
                <w:top w:val="none" w:sz="0" w:space="0" w:color="auto"/>
                <w:left w:val="none" w:sz="0" w:space="0" w:color="auto"/>
                <w:bottom w:val="none" w:sz="0" w:space="0" w:color="auto"/>
                <w:right w:val="none" w:sz="0" w:space="0" w:color="auto"/>
              </w:divBdr>
            </w:div>
            <w:div w:id="1584608015">
              <w:marLeft w:val="0"/>
              <w:marRight w:val="0"/>
              <w:marTop w:val="0"/>
              <w:marBottom w:val="0"/>
              <w:divBdr>
                <w:top w:val="none" w:sz="0" w:space="0" w:color="auto"/>
                <w:left w:val="none" w:sz="0" w:space="0" w:color="auto"/>
                <w:bottom w:val="none" w:sz="0" w:space="0" w:color="auto"/>
                <w:right w:val="none" w:sz="0" w:space="0" w:color="auto"/>
              </w:divBdr>
            </w:div>
          </w:divsChild>
        </w:div>
        <w:div w:id="1862429265">
          <w:marLeft w:val="60"/>
          <w:marRight w:val="60"/>
          <w:marTop w:val="100"/>
          <w:marBottom w:val="100"/>
          <w:divBdr>
            <w:top w:val="none" w:sz="0" w:space="0" w:color="auto"/>
            <w:left w:val="none" w:sz="0" w:space="0" w:color="auto"/>
            <w:bottom w:val="none" w:sz="0" w:space="0" w:color="auto"/>
            <w:right w:val="none" w:sz="0" w:space="0" w:color="auto"/>
          </w:divBdr>
        </w:div>
        <w:div w:id="1866676876">
          <w:marLeft w:val="60"/>
          <w:marRight w:val="60"/>
          <w:marTop w:val="100"/>
          <w:marBottom w:val="100"/>
          <w:divBdr>
            <w:top w:val="none" w:sz="0" w:space="0" w:color="auto"/>
            <w:left w:val="none" w:sz="0" w:space="0" w:color="auto"/>
            <w:bottom w:val="none" w:sz="0" w:space="0" w:color="auto"/>
            <w:right w:val="none" w:sz="0" w:space="0" w:color="auto"/>
          </w:divBdr>
        </w:div>
        <w:div w:id="1870027286">
          <w:marLeft w:val="60"/>
          <w:marRight w:val="60"/>
          <w:marTop w:val="100"/>
          <w:marBottom w:val="100"/>
          <w:divBdr>
            <w:top w:val="none" w:sz="0" w:space="0" w:color="auto"/>
            <w:left w:val="none" w:sz="0" w:space="0" w:color="auto"/>
            <w:bottom w:val="none" w:sz="0" w:space="0" w:color="auto"/>
            <w:right w:val="none" w:sz="0" w:space="0" w:color="auto"/>
          </w:divBdr>
        </w:div>
        <w:div w:id="1870488716">
          <w:marLeft w:val="60"/>
          <w:marRight w:val="60"/>
          <w:marTop w:val="100"/>
          <w:marBottom w:val="100"/>
          <w:divBdr>
            <w:top w:val="none" w:sz="0" w:space="0" w:color="auto"/>
            <w:left w:val="none" w:sz="0" w:space="0" w:color="auto"/>
            <w:bottom w:val="none" w:sz="0" w:space="0" w:color="auto"/>
            <w:right w:val="none" w:sz="0" w:space="0" w:color="auto"/>
          </w:divBdr>
          <w:divsChild>
            <w:div w:id="1575042572">
              <w:marLeft w:val="0"/>
              <w:marRight w:val="0"/>
              <w:marTop w:val="0"/>
              <w:marBottom w:val="0"/>
              <w:divBdr>
                <w:top w:val="none" w:sz="0" w:space="0" w:color="auto"/>
                <w:left w:val="none" w:sz="0" w:space="0" w:color="auto"/>
                <w:bottom w:val="none" w:sz="0" w:space="0" w:color="auto"/>
                <w:right w:val="none" w:sz="0" w:space="0" w:color="auto"/>
              </w:divBdr>
            </w:div>
            <w:div w:id="1843622582">
              <w:marLeft w:val="0"/>
              <w:marRight w:val="0"/>
              <w:marTop w:val="0"/>
              <w:marBottom w:val="0"/>
              <w:divBdr>
                <w:top w:val="none" w:sz="0" w:space="0" w:color="auto"/>
                <w:left w:val="none" w:sz="0" w:space="0" w:color="auto"/>
                <w:bottom w:val="none" w:sz="0" w:space="0" w:color="auto"/>
                <w:right w:val="none" w:sz="0" w:space="0" w:color="auto"/>
              </w:divBdr>
            </w:div>
          </w:divsChild>
        </w:div>
        <w:div w:id="1878851767">
          <w:marLeft w:val="60"/>
          <w:marRight w:val="60"/>
          <w:marTop w:val="100"/>
          <w:marBottom w:val="100"/>
          <w:divBdr>
            <w:top w:val="none" w:sz="0" w:space="0" w:color="auto"/>
            <w:left w:val="none" w:sz="0" w:space="0" w:color="auto"/>
            <w:bottom w:val="none" w:sz="0" w:space="0" w:color="auto"/>
            <w:right w:val="none" w:sz="0" w:space="0" w:color="auto"/>
          </w:divBdr>
          <w:divsChild>
            <w:div w:id="2034452361">
              <w:marLeft w:val="0"/>
              <w:marRight w:val="0"/>
              <w:marTop w:val="0"/>
              <w:marBottom w:val="0"/>
              <w:divBdr>
                <w:top w:val="none" w:sz="0" w:space="0" w:color="auto"/>
                <w:left w:val="none" w:sz="0" w:space="0" w:color="auto"/>
                <w:bottom w:val="none" w:sz="0" w:space="0" w:color="auto"/>
                <w:right w:val="none" w:sz="0" w:space="0" w:color="auto"/>
              </w:divBdr>
            </w:div>
          </w:divsChild>
        </w:div>
        <w:div w:id="1882400634">
          <w:marLeft w:val="60"/>
          <w:marRight w:val="60"/>
          <w:marTop w:val="100"/>
          <w:marBottom w:val="100"/>
          <w:divBdr>
            <w:top w:val="none" w:sz="0" w:space="0" w:color="auto"/>
            <w:left w:val="none" w:sz="0" w:space="0" w:color="auto"/>
            <w:bottom w:val="none" w:sz="0" w:space="0" w:color="auto"/>
            <w:right w:val="none" w:sz="0" w:space="0" w:color="auto"/>
          </w:divBdr>
          <w:divsChild>
            <w:div w:id="1093430886">
              <w:marLeft w:val="0"/>
              <w:marRight w:val="0"/>
              <w:marTop w:val="120"/>
              <w:marBottom w:val="0"/>
              <w:divBdr>
                <w:top w:val="none" w:sz="0" w:space="0" w:color="auto"/>
                <w:left w:val="none" w:sz="0" w:space="0" w:color="auto"/>
                <w:bottom w:val="none" w:sz="0" w:space="0" w:color="auto"/>
                <w:right w:val="none" w:sz="0" w:space="0" w:color="auto"/>
              </w:divBdr>
            </w:div>
          </w:divsChild>
        </w:div>
        <w:div w:id="1894929702">
          <w:marLeft w:val="60"/>
          <w:marRight w:val="60"/>
          <w:marTop w:val="100"/>
          <w:marBottom w:val="100"/>
          <w:divBdr>
            <w:top w:val="none" w:sz="0" w:space="0" w:color="auto"/>
            <w:left w:val="none" w:sz="0" w:space="0" w:color="auto"/>
            <w:bottom w:val="none" w:sz="0" w:space="0" w:color="auto"/>
            <w:right w:val="none" w:sz="0" w:space="0" w:color="auto"/>
          </w:divBdr>
        </w:div>
        <w:div w:id="1897624534">
          <w:marLeft w:val="60"/>
          <w:marRight w:val="60"/>
          <w:marTop w:val="100"/>
          <w:marBottom w:val="100"/>
          <w:divBdr>
            <w:top w:val="none" w:sz="0" w:space="0" w:color="auto"/>
            <w:left w:val="none" w:sz="0" w:space="0" w:color="auto"/>
            <w:bottom w:val="none" w:sz="0" w:space="0" w:color="auto"/>
            <w:right w:val="none" w:sz="0" w:space="0" w:color="auto"/>
          </w:divBdr>
          <w:divsChild>
            <w:div w:id="429206284">
              <w:marLeft w:val="0"/>
              <w:marRight w:val="0"/>
              <w:marTop w:val="120"/>
              <w:marBottom w:val="0"/>
              <w:divBdr>
                <w:top w:val="none" w:sz="0" w:space="0" w:color="auto"/>
                <w:left w:val="none" w:sz="0" w:space="0" w:color="auto"/>
                <w:bottom w:val="none" w:sz="0" w:space="0" w:color="auto"/>
                <w:right w:val="none" w:sz="0" w:space="0" w:color="auto"/>
              </w:divBdr>
            </w:div>
          </w:divsChild>
        </w:div>
        <w:div w:id="1906331780">
          <w:marLeft w:val="60"/>
          <w:marRight w:val="60"/>
          <w:marTop w:val="100"/>
          <w:marBottom w:val="100"/>
          <w:divBdr>
            <w:top w:val="none" w:sz="0" w:space="0" w:color="auto"/>
            <w:left w:val="none" w:sz="0" w:space="0" w:color="auto"/>
            <w:bottom w:val="none" w:sz="0" w:space="0" w:color="auto"/>
            <w:right w:val="none" w:sz="0" w:space="0" w:color="auto"/>
          </w:divBdr>
          <w:divsChild>
            <w:div w:id="1898852151">
              <w:marLeft w:val="0"/>
              <w:marRight w:val="0"/>
              <w:marTop w:val="120"/>
              <w:marBottom w:val="0"/>
              <w:divBdr>
                <w:top w:val="none" w:sz="0" w:space="0" w:color="auto"/>
                <w:left w:val="none" w:sz="0" w:space="0" w:color="auto"/>
                <w:bottom w:val="none" w:sz="0" w:space="0" w:color="auto"/>
                <w:right w:val="none" w:sz="0" w:space="0" w:color="auto"/>
              </w:divBdr>
            </w:div>
          </w:divsChild>
        </w:div>
        <w:div w:id="1906648157">
          <w:marLeft w:val="60"/>
          <w:marRight w:val="60"/>
          <w:marTop w:val="100"/>
          <w:marBottom w:val="100"/>
          <w:divBdr>
            <w:top w:val="none" w:sz="0" w:space="0" w:color="auto"/>
            <w:left w:val="none" w:sz="0" w:space="0" w:color="auto"/>
            <w:bottom w:val="none" w:sz="0" w:space="0" w:color="auto"/>
            <w:right w:val="none" w:sz="0" w:space="0" w:color="auto"/>
          </w:divBdr>
        </w:div>
        <w:div w:id="1911647297">
          <w:marLeft w:val="60"/>
          <w:marRight w:val="60"/>
          <w:marTop w:val="100"/>
          <w:marBottom w:val="100"/>
          <w:divBdr>
            <w:top w:val="none" w:sz="0" w:space="0" w:color="auto"/>
            <w:left w:val="none" w:sz="0" w:space="0" w:color="auto"/>
            <w:bottom w:val="none" w:sz="0" w:space="0" w:color="auto"/>
            <w:right w:val="none" w:sz="0" w:space="0" w:color="auto"/>
          </w:divBdr>
        </w:div>
        <w:div w:id="1911694562">
          <w:marLeft w:val="60"/>
          <w:marRight w:val="60"/>
          <w:marTop w:val="100"/>
          <w:marBottom w:val="100"/>
          <w:divBdr>
            <w:top w:val="none" w:sz="0" w:space="0" w:color="auto"/>
            <w:left w:val="none" w:sz="0" w:space="0" w:color="auto"/>
            <w:bottom w:val="none" w:sz="0" w:space="0" w:color="auto"/>
            <w:right w:val="none" w:sz="0" w:space="0" w:color="auto"/>
          </w:divBdr>
          <w:divsChild>
            <w:div w:id="128327682">
              <w:marLeft w:val="0"/>
              <w:marRight w:val="0"/>
              <w:marTop w:val="120"/>
              <w:marBottom w:val="0"/>
              <w:divBdr>
                <w:top w:val="none" w:sz="0" w:space="0" w:color="auto"/>
                <w:left w:val="none" w:sz="0" w:space="0" w:color="auto"/>
                <w:bottom w:val="none" w:sz="0" w:space="0" w:color="auto"/>
                <w:right w:val="none" w:sz="0" w:space="0" w:color="auto"/>
              </w:divBdr>
            </w:div>
          </w:divsChild>
        </w:div>
        <w:div w:id="1912036884">
          <w:marLeft w:val="60"/>
          <w:marRight w:val="60"/>
          <w:marTop w:val="100"/>
          <w:marBottom w:val="100"/>
          <w:divBdr>
            <w:top w:val="none" w:sz="0" w:space="0" w:color="auto"/>
            <w:left w:val="none" w:sz="0" w:space="0" w:color="auto"/>
            <w:bottom w:val="none" w:sz="0" w:space="0" w:color="auto"/>
            <w:right w:val="none" w:sz="0" w:space="0" w:color="auto"/>
          </w:divBdr>
        </w:div>
        <w:div w:id="1922058368">
          <w:marLeft w:val="60"/>
          <w:marRight w:val="60"/>
          <w:marTop w:val="100"/>
          <w:marBottom w:val="100"/>
          <w:divBdr>
            <w:top w:val="none" w:sz="0" w:space="0" w:color="auto"/>
            <w:left w:val="none" w:sz="0" w:space="0" w:color="auto"/>
            <w:bottom w:val="none" w:sz="0" w:space="0" w:color="auto"/>
            <w:right w:val="none" w:sz="0" w:space="0" w:color="auto"/>
          </w:divBdr>
          <w:divsChild>
            <w:div w:id="1162549473">
              <w:marLeft w:val="0"/>
              <w:marRight w:val="0"/>
              <w:marTop w:val="0"/>
              <w:marBottom w:val="0"/>
              <w:divBdr>
                <w:top w:val="none" w:sz="0" w:space="0" w:color="auto"/>
                <w:left w:val="none" w:sz="0" w:space="0" w:color="auto"/>
                <w:bottom w:val="none" w:sz="0" w:space="0" w:color="auto"/>
                <w:right w:val="none" w:sz="0" w:space="0" w:color="auto"/>
              </w:divBdr>
            </w:div>
            <w:div w:id="1554190479">
              <w:marLeft w:val="0"/>
              <w:marRight w:val="0"/>
              <w:marTop w:val="0"/>
              <w:marBottom w:val="0"/>
              <w:divBdr>
                <w:top w:val="none" w:sz="0" w:space="0" w:color="auto"/>
                <w:left w:val="none" w:sz="0" w:space="0" w:color="auto"/>
                <w:bottom w:val="none" w:sz="0" w:space="0" w:color="auto"/>
                <w:right w:val="none" w:sz="0" w:space="0" w:color="auto"/>
              </w:divBdr>
            </w:div>
          </w:divsChild>
        </w:div>
        <w:div w:id="1928229699">
          <w:marLeft w:val="60"/>
          <w:marRight w:val="60"/>
          <w:marTop w:val="100"/>
          <w:marBottom w:val="100"/>
          <w:divBdr>
            <w:top w:val="none" w:sz="0" w:space="0" w:color="auto"/>
            <w:left w:val="none" w:sz="0" w:space="0" w:color="auto"/>
            <w:bottom w:val="none" w:sz="0" w:space="0" w:color="auto"/>
            <w:right w:val="none" w:sz="0" w:space="0" w:color="auto"/>
          </w:divBdr>
          <w:divsChild>
            <w:div w:id="1444421654">
              <w:marLeft w:val="0"/>
              <w:marRight w:val="0"/>
              <w:marTop w:val="0"/>
              <w:marBottom w:val="0"/>
              <w:divBdr>
                <w:top w:val="none" w:sz="0" w:space="0" w:color="auto"/>
                <w:left w:val="none" w:sz="0" w:space="0" w:color="auto"/>
                <w:bottom w:val="none" w:sz="0" w:space="0" w:color="auto"/>
                <w:right w:val="none" w:sz="0" w:space="0" w:color="auto"/>
              </w:divBdr>
            </w:div>
          </w:divsChild>
        </w:div>
        <w:div w:id="1928803618">
          <w:marLeft w:val="60"/>
          <w:marRight w:val="60"/>
          <w:marTop w:val="100"/>
          <w:marBottom w:val="100"/>
          <w:divBdr>
            <w:top w:val="none" w:sz="0" w:space="0" w:color="auto"/>
            <w:left w:val="none" w:sz="0" w:space="0" w:color="auto"/>
            <w:bottom w:val="none" w:sz="0" w:space="0" w:color="auto"/>
            <w:right w:val="none" w:sz="0" w:space="0" w:color="auto"/>
          </w:divBdr>
          <w:divsChild>
            <w:div w:id="829906447">
              <w:marLeft w:val="0"/>
              <w:marRight w:val="0"/>
              <w:marTop w:val="0"/>
              <w:marBottom w:val="0"/>
              <w:divBdr>
                <w:top w:val="none" w:sz="0" w:space="0" w:color="auto"/>
                <w:left w:val="none" w:sz="0" w:space="0" w:color="auto"/>
                <w:bottom w:val="none" w:sz="0" w:space="0" w:color="auto"/>
                <w:right w:val="none" w:sz="0" w:space="0" w:color="auto"/>
              </w:divBdr>
            </w:div>
            <w:div w:id="2069916646">
              <w:marLeft w:val="0"/>
              <w:marRight w:val="0"/>
              <w:marTop w:val="0"/>
              <w:marBottom w:val="0"/>
              <w:divBdr>
                <w:top w:val="none" w:sz="0" w:space="0" w:color="auto"/>
                <w:left w:val="none" w:sz="0" w:space="0" w:color="auto"/>
                <w:bottom w:val="none" w:sz="0" w:space="0" w:color="auto"/>
                <w:right w:val="none" w:sz="0" w:space="0" w:color="auto"/>
              </w:divBdr>
            </w:div>
          </w:divsChild>
        </w:div>
        <w:div w:id="1929847753">
          <w:marLeft w:val="60"/>
          <w:marRight w:val="60"/>
          <w:marTop w:val="100"/>
          <w:marBottom w:val="100"/>
          <w:divBdr>
            <w:top w:val="none" w:sz="0" w:space="0" w:color="auto"/>
            <w:left w:val="none" w:sz="0" w:space="0" w:color="auto"/>
            <w:bottom w:val="none" w:sz="0" w:space="0" w:color="auto"/>
            <w:right w:val="none" w:sz="0" w:space="0" w:color="auto"/>
          </w:divBdr>
          <w:divsChild>
            <w:div w:id="1389767609">
              <w:marLeft w:val="0"/>
              <w:marRight w:val="0"/>
              <w:marTop w:val="120"/>
              <w:marBottom w:val="0"/>
              <w:divBdr>
                <w:top w:val="none" w:sz="0" w:space="0" w:color="auto"/>
                <w:left w:val="none" w:sz="0" w:space="0" w:color="auto"/>
                <w:bottom w:val="none" w:sz="0" w:space="0" w:color="auto"/>
                <w:right w:val="none" w:sz="0" w:space="0" w:color="auto"/>
              </w:divBdr>
            </w:div>
          </w:divsChild>
        </w:div>
        <w:div w:id="1931888300">
          <w:marLeft w:val="60"/>
          <w:marRight w:val="60"/>
          <w:marTop w:val="100"/>
          <w:marBottom w:val="100"/>
          <w:divBdr>
            <w:top w:val="none" w:sz="0" w:space="0" w:color="auto"/>
            <w:left w:val="none" w:sz="0" w:space="0" w:color="auto"/>
            <w:bottom w:val="none" w:sz="0" w:space="0" w:color="auto"/>
            <w:right w:val="none" w:sz="0" w:space="0" w:color="auto"/>
          </w:divBdr>
          <w:divsChild>
            <w:div w:id="202641836">
              <w:marLeft w:val="0"/>
              <w:marRight w:val="0"/>
              <w:marTop w:val="120"/>
              <w:marBottom w:val="0"/>
              <w:divBdr>
                <w:top w:val="none" w:sz="0" w:space="0" w:color="auto"/>
                <w:left w:val="none" w:sz="0" w:space="0" w:color="auto"/>
                <w:bottom w:val="none" w:sz="0" w:space="0" w:color="auto"/>
                <w:right w:val="none" w:sz="0" w:space="0" w:color="auto"/>
              </w:divBdr>
            </w:div>
          </w:divsChild>
        </w:div>
        <w:div w:id="1941646998">
          <w:marLeft w:val="60"/>
          <w:marRight w:val="60"/>
          <w:marTop w:val="100"/>
          <w:marBottom w:val="100"/>
          <w:divBdr>
            <w:top w:val="none" w:sz="0" w:space="0" w:color="auto"/>
            <w:left w:val="none" w:sz="0" w:space="0" w:color="auto"/>
            <w:bottom w:val="none" w:sz="0" w:space="0" w:color="auto"/>
            <w:right w:val="none" w:sz="0" w:space="0" w:color="auto"/>
          </w:divBdr>
          <w:divsChild>
            <w:div w:id="1450393114">
              <w:marLeft w:val="0"/>
              <w:marRight w:val="0"/>
              <w:marTop w:val="120"/>
              <w:marBottom w:val="0"/>
              <w:divBdr>
                <w:top w:val="none" w:sz="0" w:space="0" w:color="auto"/>
                <w:left w:val="none" w:sz="0" w:space="0" w:color="auto"/>
                <w:bottom w:val="none" w:sz="0" w:space="0" w:color="auto"/>
                <w:right w:val="none" w:sz="0" w:space="0" w:color="auto"/>
              </w:divBdr>
            </w:div>
          </w:divsChild>
        </w:div>
        <w:div w:id="1942569676">
          <w:marLeft w:val="60"/>
          <w:marRight w:val="60"/>
          <w:marTop w:val="100"/>
          <w:marBottom w:val="100"/>
          <w:divBdr>
            <w:top w:val="none" w:sz="0" w:space="0" w:color="auto"/>
            <w:left w:val="none" w:sz="0" w:space="0" w:color="auto"/>
            <w:bottom w:val="none" w:sz="0" w:space="0" w:color="auto"/>
            <w:right w:val="none" w:sz="0" w:space="0" w:color="auto"/>
          </w:divBdr>
        </w:div>
        <w:div w:id="1944266342">
          <w:marLeft w:val="60"/>
          <w:marRight w:val="60"/>
          <w:marTop w:val="100"/>
          <w:marBottom w:val="100"/>
          <w:divBdr>
            <w:top w:val="none" w:sz="0" w:space="0" w:color="auto"/>
            <w:left w:val="none" w:sz="0" w:space="0" w:color="auto"/>
            <w:bottom w:val="none" w:sz="0" w:space="0" w:color="auto"/>
            <w:right w:val="none" w:sz="0" w:space="0" w:color="auto"/>
          </w:divBdr>
        </w:div>
        <w:div w:id="1948197028">
          <w:marLeft w:val="60"/>
          <w:marRight w:val="60"/>
          <w:marTop w:val="100"/>
          <w:marBottom w:val="100"/>
          <w:divBdr>
            <w:top w:val="none" w:sz="0" w:space="0" w:color="auto"/>
            <w:left w:val="none" w:sz="0" w:space="0" w:color="auto"/>
            <w:bottom w:val="none" w:sz="0" w:space="0" w:color="auto"/>
            <w:right w:val="none" w:sz="0" w:space="0" w:color="auto"/>
          </w:divBdr>
        </w:div>
        <w:div w:id="1951080320">
          <w:marLeft w:val="60"/>
          <w:marRight w:val="60"/>
          <w:marTop w:val="100"/>
          <w:marBottom w:val="100"/>
          <w:divBdr>
            <w:top w:val="none" w:sz="0" w:space="0" w:color="auto"/>
            <w:left w:val="none" w:sz="0" w:space="0" w:color="auto"/>
            <w:bottom w:val="none" w:sz="0" w:space="0" w:color="auto"/>
            <w:right w:val="none" w:sz="0" w:space="0" w:color="auto"/>
          </w:divBdr>
          <w:divsChild>
            <w:div w:id="2002077407">
              <w:marLeft w:val="0"/>
              <w:marRight w:val="0"/>
              <w:marTop w:val="120"/>
              <w:marBottom w:val="0"/>
              <w:divBdr>
                <w:top w:val="none" w:sz="0" w:space="0" w:color="auto"/>
                <w:left w:val="none" w:sz="0" w:space="0" w:color="auto"/>
                <w:bottom w:val="none" w:sz="0" w:space="0" w:color="auto"/>
                <w:right w:val="none" w:sz="0" w:space="0" w:color="auto"/>
              </w:divBdr>
            </w:div>
          </w:divsChild>
        </w:div>
        <w:div w:id="1958414952">
          <w:marLeft w:val="60"/>
          <w:marRight w:val="60"/>
          <w:marTop w:val="100"/>
          <w:marBottom w:val="100"/>
          <w:divBdr>
            <w:top w:val="none" w:sz="0" w:space="0" w:color="auto"/>
            <w:left w:val="none" w:sz="0" w:space="0" w:color="auto"/>
            <w:bottom w:val="none" w:sz="0" w:space="0" w:color="auto"/>
            <w:right w:val="none" w:sz="0" w:space="0" w:color="auto"/>
          </w:divBdr>
        </w:div>
        <w:div w:id="1968850862">
          <w:marLeft w:val="60"/>
          <w:marRight w:val="60"/>
          <w:marTop w:val="100"/>
          <w:marBottom w:val="100"/>
          <w:divBdr>
            <w:top w:val="none" w:sz="0" w:space="0" w:color="auto"/>
            <w:left w:val="none" w:sz="0" w:space="0" w:color="auto"/>
            <w:bottom w:val="none" w:sz="0" w:space="0" w:color="auto"/>
            <w:right w:val="none" w:sz="0" w:space="0" w:color="auto"/>
          </w:divBdr>
          <w:divsChild>
            <w:div w:id="265358099">
              <w:marLeft w:val="0"/>
              <w:marRight w:val="0"/>
              <w:marTop w:val="120"/>
              <w:marBottom w:val="0"/>
              <w:divBdr>
                <w:top w:val="none" w:sz="0" w:space="0" w:color="auto"/>
                <w:left w:val="none" w:sz="0" w:space="0" w:color="auto"/>
                <w:bottom w:val="none" w:sz="0" w:space="0" w:color="auto"/>
                <w:right w:val="none" w:sz="0" w:space="0" w:color="auto"/>
              </w:divBdr>
            </w:div>
          </w:divsChild>
        </w:div>
        <w:div w:id="1970210129">
          <w:marLeft w:val="60"/>
          <w:marRight w:val="60"/>
          <w:marTop w:val="100"/>
          <w:marBottom w:val="100"/>
          <w:divBdr>
            <w:top w:val="none" w:sz="0" w:space="0" w:color="auto"/>
            <w:left w:val="none" w:sz="0" w:space="0" w:color="auto"/>
            <w:bottom w:val="none" w:sz="0" w:space="0" w:color="auto"/>
            <w:right w:val="none" w:sz="0" w:space="0" w:color="auto"/>
          </w:divBdr>
        </w:div>
        <w:div w:id="1972248358">
          <w:marLeft w:val="60"/>
          <w:marRight w:val="60"/>
          <w:marTop w:val="100"/>
          <w:marBottom w:val="100"/>
          <w:divBdr>
            <w:top w:val="none" w:sz="0" w:space="0" w:color="auto"/>
            <w:left w:val="none" w:sz="0" w:space="0" w:color="auto"/>
            <w:bottom w:val="none" w:sz="0" w:space="0" w:color="auto"/>
            <w:right w:val="none" w:sz="0" w:space="0" w:color="auto"/>
          </w:divBdr>
        </w:div>
        <w:div w:id="1976444059">
          <w:marLeft w:val="60"/>
          <w:marRight w:val="60"/>
          <w:marTop w:val="100"/>
          <w:marBottom w:val="100"/>
          <w:divBdr>
            <w:top w:val="none" w:sz="0" w:space="0" w:color="auto"/>
            <w:left w:val="none" w:sz="0" w:space="0" w:color="auto"/>
            <w:bottom w:val="none" w:sz="0" w:space="0" w:color="auto"/>
            <w:right w:val="none" w:sz="0" w:space="0" w:color="auto"/>
          </w:divBdr>
          <w:divsChild>
            <w:div w:id="1797672925">
              <w:marLeft w:val="0"/>
              <w:marRight w:val="0"/>
              <w:marTop w:val="120"/>
              <w:marBottom w:val="0"/>
              <w:divBdr>
                <w:top w:val="none" w:sz="0" w:space="0" w:color="auto"/>
                <w:left w:val="none" w:sz="0" w:space="0" w:color="auto"/>
                <w:bottom w:val="none" w:sz="0" w:space="0" w:color="auto"/>
                <w:right w:val="none" w:sz="0" w:space="0" w:color="auto"/>
              </w:divBdr>
            </w:div>
          </w:divsChild>
        </w:div>
        <w:div w:id="1983805296">
          <w:marLeft w:val="60"/>
          <w:marRight w:val="60"/>
          <w:marTop w:val="100"/>
          <w:marBottom w:val="100"/>
          <w:divBdr>
            <w:top w:val="none" w:sz="0" w:space="0" w:color="auto"/>
            <w:left w:val="none" w:sz="0" w:space="0" w:color="auto"/>
            <w:bottom w:val="none" w:sz="0" w:space="0" w:color="auto"/>
            <w:right w:val="none" w:sz="0" w:space="0" w:color="auto"/>
          </w:divBdr>
        </w:div>
        <w:div w:id="1986617159">
          <w:marLeft w:val="60"/>
          <w:marRight w:val="60"/>
          <w:marTop w:val="100"/>
          <w:marBottom w:val="100"/>
          <w:divBdr>
            <w:top w:val="none" w:sz="0" w:space="0" w:color="auto"/>
            <w:left w:val="none" w:sz="0" w:space="0" w:color="auto"/>
            <w:bottom w:val="none" w:sz="0" w:space="0" w:color="auto"/>
            <w:right w:val="none" w:sz="0" w:space="0" w:color="auto"/>
          </w:divBdr>
          <w:divsChild>
            <w:div w:id="63994051">
              <w:marLeft w:val="0"/>
              <w:marRight w:val="0"/>
              <w:marTop w:val="120"/>
              <w:marBottom w:val="0"/>
              <w:divBdr>
                <w:top w:val="none" w:sz="0" w:space="0" w:color="auto"/>
                <w:left w:val="none" w:sz="0" w:space="0" w:color="auto"/>
                <w:bottom w:val="none" w:sz="0" w:space="0" w:color="auto"/>
                <w:right w:val="none" w:sz="0" w:space="0" w:color="auto"/>
              </w:divBdr>
            </w:div>
          </w:divsChild>
        </w:div>
        <w:div w:id="1989896622">
          <w:marLeft w:val="60"/>
          <w:marRight w:val="60"/>
          <w:marTop w:val="100"/>
          <w:marBottom w:val="100"/>
          <w:divBdr>
            <w:top w:val="none" w:sz="0" w:space="0" w:color="auto"/>
            <w:left w:val="none" w:sz="0" w:space="0" w:color="auto"/>
            <w:bottom w:val="none" w:sz="0" w:space="0" w:color="auto"/>
            <w:right w:val="none" w:sz="0" w:space="0" w:color="auto"/>
          </w:divBdr>
        </w:div>
        <w:div w:id="1996642673">
          <w:marLeft w:val="60"/>
          <w:marRight w:val="60"/>
          <w:marTop w:val="100"/>
          <w:marBottom w:val="100"/>
          <w:divBdr>
            <w:top w:val="none" w:sz="0" w:space="0" w:color="auto"/>
            <w:left w:val="none" w:sz="0" w:space="0" w:color="auto"/>
            <w:bottom w:val="none" w:sz="0" w:space="0" w:color="auto"/>
            <w:right w:val="none" w:sz="0" w:space="0" w:color="auto"/>
          </w:divBdr>
          <w:divsChild>
            <w:div w:id="1772773919">
              <w:marLeft w:val="0"/>
              <w:marRight w:val="0"/>
              <w:marTop w:val="120"/>
              <w:marBottom w:val="0"/>
              <w:divBdr>
                <w:top w:val="none" w:sz="0" w:space="0" w:color="auto"/>
                <w:left w:val="none" w:sz="0" w:space="0" w:color="auto"/>
                <w:bottom w:val="none" w:sz="0" w:space="0" w:color="auto"/>
                <w:right w:val="none" w:sz="0" w:space="0" w:color="auto"/>
              </w:divBdr>
            </w:div>
          </w:divsChild>
        </w:div>
        <w:div w:id="2008433645">
          <w:marLeft w:val="60"/>
          <w:marRight w:val="60"/>
          <w:marTop w:val="100"/>
          <w:marBottom w:val="100"/>
          <w:divBdr>
            <w:top w:val="none" w:sz="0" w:space="0" w:color="auto"/>
            <w:left w:val="none" w:sz="0" w:space="0" w:color="auto"/>
            <w:bottom w:val="none" w:sz="0" w:space="0" w:color="auto"/>
            <w:right w:val="none" w:sz="0" w:space="0" w:color="auto"/>
          </w:divBdr>
          <w:divsChild>
            <w:div w:id="283771924">
              <w:marLeft w:val="0"/>
              <w:marRight w:val="0"/>
              <w:marTop w:val="120"/>
              <w:marBottom w:val="0"/>
              <w:divBdr>
                <w:top w:val="none" w:sz="0" w:space="0" w:color="auto"/>
                <w:left w:val="none" w:sz="0" w:space="0" w:color="auto"/>
                <w:bottom w:val="none" w:sz="0" w:space="0" w:color="auto"/>
                <w:right w:val="none" w:sz="0" w:space="0" w:color="auto"/>
              </w:divBdr>
            </w:div>
          </w:divsChild>
        </w:div>
        <w:div w:id="2010983788">
          <w:marLeft w:val="60"/>
          <w:marRight w:val="60"/>
          <w:marTop w:val="100"/>
          <w:marBottom w:val="100"/>
          <w:divBdr>
            <w:top w:val="none" w:sz="0" w:space="0" w:color="auto"/>
            <w:left w:val="none" w:sz="0" w:space="0" w:color="auto"/>
            <w:bottom w:val="none" w:sz="0" w:space="0" w:color="auto"/>
            <w:right w:val="none" w:sz="0" w:space="0" w:color="auto"/>
          </w:divBdr>
          <w:divsChild>
            <w:div w:id="69354944">
              <w:marLeft w:val="0"/>
              <w:marRight w:val="0"/>
              <w:marTop w:val="120"/>
              <w:marBottom w:val="0"/>
              <w:divBdr>
                <w:top w:val="none" w:sz="0" w:space="0" w:color="auto"/>
                <w:left w:val="none" w:sz="0" w:space="0" w:color="auto"/>
                <w:bottom w:val="none" w:sz="0" w:space="0" w:color="auto"/>
                <w:right w:val="none" w:sz="0" w:space="0" w:color="auto"/>
              </w:divBdr>
            </w:div>
            <w:div w:id="1354189075">
              <w:marLeft w:val="0"/>
              <w:marRight w:val="0"/>
              <w:marTop w:val="120"/>
              <w:marBottom w:val="0"/>
              <w:divBdr>
                <w:top w:val="none" w:sz="0" w:space="0" w:color="auto"/>
                <w:left w:val="none" w:sz="0" w:space="0" w:color="auto"/>
                <w:bottom w:val="none" w:sz="0" w:space="0" w:color="auto"/>
                <w:right w:val="none" w:sz="0" w:space="0" w:color="auto"/>
              </w:divBdr>
            </w:div>
            <w:div w:id="2115587400">
              <w:marLeft w:val="0"/>
              <w:marRight w:val="0"/>
              <w:marTop w:val="120"/>
              <w:marBottom w:val="0"/>
              <w:divBdr>
                <w:top w:val="none" w:sz="0" w:space="0" w:color="auto"/>
                <w:left w:val="none" w:sz="0" w:space="0" w:color="auto"/>
                <w:bottom w:val="none" w:sz="0" w:space="0" w:color="auto"/>
                <w:right w:val="none" w:sz="0" w:space="0" w:color="auto"/>
              </w:divBdr>
            </w:div>
          </w:divsChild>
        </w:div>
        <w:div w:id="2020427668">
          <w:marLeft w:val="60"/>
          <w:marRight w:val="60"/>
          <w:marTop w:val="100"/>
          <w:marBottom w:val="100"/>
          <w:divBdr>
            <w:top w:val="none" w:sz="0" w:space="0" w:color="auto"/>
            <w:left w:val="none" w:sz="0" w:space="0" w:color="auto"/>
            <w:bottom w:val="none" w:sz="0" w:space="0" w:color="auto"/>
            <w:right w:val="none" w:sz="0" w:space="0" w:color="auto"/>
          </w:divBdr>
          <w:divsChild>
            <w:div w:id="668867138">
              <w:marLeft w:val="0"/>
              <w:marRight w:val="0"/>
              <w:marTop w:val="120"/>
              <w:marBottom w:val="0"/>
              <w:divBdr>
                <w:top w:val="none" w:sz="0" w:space="0" w:color="auto"/>
                <w:left w:val="none" w:sz="0" w:space="0" w:color="auto"/>
                <w:bottom w:val="none" w:sz="0" w:space="0" w:color="auto"/>
                <w:right w:val="none" w:sz="0" w:space="0" w:color="auto"/>
              </w:divBdr>
            </w:div>
            <w:div w:id="1457749465">
              <w:marLeft w:val="0"/>
              <w:marRight w:val="0"/>
              <w:marTop w:val="120"/>
              <w:marBottom w:val="0"/>
              <w:divBdr>
                <w:top w:val="none" w:sz="0" w:space="0" w:color="auto"/>
                <w:left w:val="none" w:sz="0" w:space="0" w:color="auto"/>
                <w:bottom w:val="none" w:sz="0" w:space="0" w:color="auto"/>
                <w:right w:val="none" w:sz="0" w:space="0" w:color="auto"/>
              </w:divBdr>
            </w:div>
          </w:divsChild>
        </w:div>
        <w:div w:id="2025277066">
          <w:marLeft w:val="60"/>
          <w:marRight w:val="60"/>
          <w:marTop w:val="100"/>
          <w:marBottom w:val="100"/>
          <w:divBdr>
            <w:top w:val="none" w:sz="0" w:space="0" w:color="auto"/>
            <w:left w:val="none" w:sz="0" w:space="0" w:color="auto"/>
            <w:bottom w:val="none" w:sz="0" w:space="0" w:color="auto"/>
            <w:right w:val="none" w:sz="0" w:space="0" w:color="auto"/>
          </w:divBdr>
          <w:divsChild>
            <w:div w:id="1118182672">
              <w:marLeft w:val="0"/>
              <w:marRight w:val="0"/>
              <w:marTop w:val="120"/>
              <w:marBottom w:val="0"/>
              <w:divBdr>
                <w:top w:val="none" w:sz="0" w:space="0" w:color="auto"/>
                <w:left w:val="none" w:sz="0" w:space="0" w:color="auto"/>
                <w:bottom w:val="none" w:sz="0" w:space="0" w:color="auto"/>
                <w:right w:val="none" w:sz="0" w:space="0" w:color="auto"/>
              </w:divBdr>
            </w:div>
          </w:divsChild>
        </w:div>
        <w:div w:id="2032299567">
          <w:marLeft w:val="60"/>
          <w:marRight w:val="60"/>
          <w:marTop w:val="100"/>
          <w:marBottom w:val="100"/>
          <w:divBdr>
            <w:top w:val="none" w:sz="0" w:space="0" w:color="auto"/>
            <w:left w:val="none" w:sz="0" w:space="0" w:color="auto"/>
            <w:bottom w:val="none" w:sz="0" w:space="0" w:color="auto"/>
            <w:right w:val="none" w:sz="0" w:space="0" w:color="auto"/>
          </w:divBdr>
          <w:divsChild>
            <w:div w:id="147283727">
              <w:marLeft w:val="0"/>
              <w:marRight w:val="0"/>
              <w:marTop w:val="120"/>
              <w:marBottom w:val="0"/>
              <w:divBdr>
                <w:top w:val="none" w:sz="0" w:space="0" w:color="auto"/>
                <w:left w:val="none" w:sz="0" w:space="0" w:color="auto"/>
                <w:bottom w:val="none" w:sz="0" w:space="0" w:color="auto"/>
                <w:right w:val="none" w:sz="0" w:space="0" w:color="auto"/>
              </w:divBdr>
            </w:div>
            <w:div w:id="855004746">
              <w:marLeft w:val="0"/>
              <w:marRight w:val="0"/>
              <w:marTop w:val="120"/>
              <w:marBottom w:val="0"/>
              <w:divBdr>
                <w:top w:val="none" w:sz="0" w:space="0" w:color="auto"/>
                <w:left w:val="none" w:sz="0" w:space="0" w:color="auto"/>
                <w:bottom w:val="none" w:sz="0" w:space="0" w:color="auto"/>
                <w:right w:val="none" w:sz="0" w:space="0" w:color="auto"/>
              </w:divBdr>
            </w:div>
          </w:divsChild>
        </w:div>
        <w:div w:id="2033800991">
          <w:marLeft w:val="60"/>
          <w:marRight w:val="60"/>
          <w:marTop w:val="100"/>
          <w:marBottom w:val="100"/>
          <w:divBdr>
            <w:top w:val="none" w:sz="0" w:space="0" w:color="auto"/>
            <w:left w:val="none" w:sz="0" w:space="0" w:color="auto"/>
            <w:bottom w:val="none" w:sz="0" w:space="0" w:color="auto"/>
            <w:right w:val="none" w:sz="0" w:space="0" w:color="auto"/>
          </w:divBdr>
        </w:div>
        <w:div w:id="2038189625">
          <w:marLeft w:val="60"/>
          <w:marRight w:val="60"/>
          <w:marTop w:val="100"/>
          <w:marBottom w:val="100"/>
          <w:divBdr>
            <w:top w:val="none" w:sz="0" w:space="0" w:color="auto"/>
            <w:left w:val="none" w:sz="0" w:space="0" w:color="auto"/>
            <w:bottom w:val="none" w:sz="0" w:space="0" w:color="auto"/>
            <w:right w:val="none" w:sz="0" w:space="0" w:color="auto"/>
          </w:divBdr>
          <w:divsChild>
            <w:div w:id="1314602588">
              <w:marLeft w:val="0"/>
              <w:marRight w:val="0"/>
              <w:marTop w:val="120"/>
              <w:marBottom w:val="0"/>
              <w:divBdr>
                <w:top w:val="none" w:sz="0" w:space="0" w:color="auto"/>
                <w:left w:val="none" w:sz="0" w:space="0" w:color="auto"/>
                <w:bottom w:val="none" w:sz="0" w:space="0" w:color="auto"/>
                <w:right w:val="none" w:sz="0" w:space="0" w:color="auto"/>
              </w:divBdr>
            </w:div>
          </w:divsChild>
        </w:div>
        <w:div w:id="2050957076">
          <w:marLeft w:val="60"/>
          <w:marRight w:val="60"/>
          <w:marTop w:val="100"/>
          <w:marBottom w:val="100"/>
          <w:divBdr>
            <w:top w:val="none" w:sz="0" w:space="0" w:color="auto"/>
            <w:left w:val="none" w:sz="0" w:space="0" w:color="auto"/>
            <w:bottom w:val="none" w:sz="0" w:space="0" w:color="auto"/>
            <w:right w:val="none" w:sz="0" w:space="0" w:color="auto"/>
          </w:divBdr>
        </w:div>
        <w:div w:id="2057775214">
          <w:marLeft w:val="60"/>
          <w:marRight w:val="60"/>
          <w:marTop w:val="100"/>
          <w:marBottom w:val="100"/>
          <w:divBdr>
            <w:top w:val="none" w:sz="0" w:space="0" w:color="auto"/>
            <w:left w:val="none" w:sz="0" w:space="0" w:color="auto"/>
            <w:bottom w:val="none" w:sz="0" w:space="0" w:color="auto"/>
            <w:right w:val="none" w:sz="0" w:space="0" w:color="auto"/>
          </w:divBdr>
          <w:divsChild>
            <w:div w:id="644821859">
              <w:marLeft w:val="0"/>
              <w:marRight w:val="0"/>
              <w:marTop w:val="120"/>
              <w:marBottom w:val="0"/>
              <w:divBdr>
                <w:top w:val="none" w:sz="0" w:space="0" w:color="auto"/>
                <w:left w:val="none" w:sz="0" w:space="0" w:color="auto"/>
                <w:bottom w:val="none" w:sz="0" w:space="0" w:color="auto"/>
                <w:right w:val="none" w:sz="0" w:space="0" w:color="auto"/>
              </w:divBdr>
            </w:div>
          </w:divsChild>
        </w:div>
        <w:div w:id="2062820828">
          <w:marLeft w:val="60"/>
          <w:marRight w:val="60"/>
          <w:marTop w:val="100"/>
          <w:marBottom w:val="100"/>
          <w:divBdr>
            <w:top w:val="none" w:sz="0" w:space="0" w:color="auto"/>
            <w:left w:val="none" w:sz="0" w:space="0" w:color="auto"/>
            <w:bottom w:val="none" w:sz="0" w:space="0" w:color="auto"/>
            <w:right w:val="none" w:sz="0" w:space="0" w:color="auto"/>
          </w:divBdr>
        </w:div>
        <w:div w:id="2062971014">
          <w:marLeft w:val="60"/>
          <w:marRight w:val="60"/>
          <w:marTop w:val="100"/>
          <w:marBottom w:val="100"/>
          <w:divBdr>
            <w:top w:val="none" w:sz="0" w:space="0" w:color="auto"/>
            <w:left w:val="none" w:sz="0" w:space="0" w:color="auto"/>
            <w:bottom w:val="none" w:sz="0" w:space="0" w:color="auto"/>
            <w:right w:val="none" w:sz="0" w:space="0" w:color="auto"/>
          </w:divBdr>
        </w:div>
        <w:div w:id="2070180424">
          <w:marLeft w:val="60"/>
          <w:marRight w:val="60"/>
          <w:marTop w:val="100"/>
          <w:marBottom w:val="100"/>
          <w:divBdr>
            <w:top w:val="none" w:sz="0" w:space="0" w:color="auto"/>
            <w:left w:val="none" w:sz="0" w:space="0" w:color="auto"/>
            <w:bottom w:val="none" w:sz="0" w:space="0" w:color="auto"/>
            <w:right w:val="none" w:sz="0" w:space="0" w:color="auto"/>
          </w:divBdr>
        </w:div>
        <w:div w:id="2070377637">
          <w:marLeft w:val="60"/>
          <w:marRight w:val="60"/>
          <w:marTop w:val="100"/>
          <w:marBottom w:val="100"/>
          <w:divBdr>
            <w:top w:val="none" w:sz="0" w:space="0" w:color="auto"/>
            <w:left w:val="none" w:sz="0" w:space="0" w:color="auto"/>
            <w:bottom w:val="none" w:sz="0" w:space="0" w:color="auto"/>
            <w:right w:val="none" w:sz="0" w:space="0" w:color="auto"/>
          </w:divBdr>
          <w:divsChild>
            <w:div w:id="1630622979">
              <w:marLeft w:val="0"/>
              <w:marRight w:val="0"/>
              <w:marTop w:val="120"/>
              <w:marBottom w:val="0"/>
              <w:divBdr>
                <w:top w:val="none" w:sz="0" w:space="0" w:color="auto"/>
                <w:left w:val="none" w:sz="0" w:space="0" w:color="auto"/>
                <w:bottom w:val="none" w:sz="0" w:space="0" w:color="auto"/>
                <w:right w:val="none" w:sz="0" w:space="0" w:color="auto"/>
              </w:divBdr>
            </w:div>
          </w:divsChild>
        </w:div>
        <w:div w:id="2073963885">
          <w:marLeft w:val="60"/>
          <w:marRight w:val="60"/>
          <w:marTop w:val="100"/>
          <w:marBottom w:val="100"/>
          <w:divBdr>
            <w:top w:val="none" w:sz="0" w:space="0" w:color="auto"/>
            <w:left w:val="none" w:sz="0" w:space="0" w:color="auto"/>
            <w:bottom w:val="none" w:sz="0" w:space="0" w:color="auto"/>
            <w:right w:val="none" w:sz="0" w:space="0" w:color="auto"/>
          </w:divBdr>
        </w:div>
        <w:div w:id="2086299173">
          <w:marLeft w:val="60"/>
          <w:marRight w:val="60"/>
          <w:marTop w:val="100"/>
          <w:marBottom w:val="100"/>
          <w:divBdr>
            <w:top w:val="none" w:sz="0" w:space="0" w:color="auto"/>
            <w:left w:val="none" w:sz="0" w:space="0" w:color="auto"/>
            <w:bottom w:val="none" w:sz="0" w:space="0" w:color="auto"/>
            <w:right w:val="none" w:sz="0" w:space="0" w:color="auto"/>
          </w:divBdr>
          <w:divsChild>
            <w:div w:id="465780295">
              <w:marLeft w:val="0"/>
              <w:marRight w:val="0"/>
              <w:marTop w:val="120"/>
              <w:marBottom w:val="0"/>
              <w:divBdr>
                <w:top w:val="none" w:sz="0" w:space="0" w:color="auto"/>
                <w:left w:val="none" w:sz="0" w:space="0" w:color="auto"/>
                <w:bottom w:val="none" w:sz="0" w:space="0" w:color="auto"/>
                <w:right w:val="none" w:sz="0" w:space="0" w:color="auto"/>
              </w:divBdr>
            </w:div>
            <w:div w:id="1180698466">
              <w:marLeft w:val="0"/>
              <w:marRight w:val="0"/>
              <w:marTop w:val="120"/>
              <w:marBottom w:val="0"/>
              <w:divBdr>
                <w:top w:val="none" w:sz="0" w:space="0" w:color="auto"/>
                <w:left w:val="none" w:sz="0" w:space="0" w:color="auto"/>
                <w:bottom w:val="none" w:sz="0" w:space="0" w:color="auto"/>
                <w:right w:val="none" w:sz="0" w:space="0" w:color="auto"/>
              </w:divBdr>
            </w:div>
            <w:div w:id="1460998522">
              <w:marLeft w:val="0"/>
              <w:marRight w:val="0"/>
              <w:marTop w:val="120"/>
              <w:marBottom w:val="0"/>
              <w:divBdr>
                <w:top w:val="none" w:sz="0" w:space="0" w:color="auto"/>
                <w:left w:val="none" w:sz="0" w:space="0" w:color="auto"/>
                <w:bottom w:val="none" w:sz="0" w:space="0" w:color="auto"/>
                <w:right w:val="none" w:sz="0" w:space="0" w:color="auto"/>
              </w:divBdr>
            </w:div>
          </w:divsChild>
        </w:div>
        <w:div w:id="2086414300">
          <w:marLeft w:val="60"/>
          <w:marRight w:val="60"/>
          <w:marTop w:val="100"/>
          <w:marBottom w:val="100"/>
          <w:divBdr>
            <w:top w:val="none" w:sz="0" w:space="0" w:color="auto"/>
            <w:left w:val="none" w:sz="0" w:space="0" w:color="auto"/>
            <w:bottom w:val="none" w:sz="0" w:space="0" w:color="auto"/>
            <w:right w:val="none" w:sz="0" w:space="0" w:color="auto"/>
          </w:divBdr>
          <w:divsChild>
            <w:div w:id="1746561215">
              <w:marLeft w:val="0"/>
              <w:marRight w:val="0"/>
              <w:marTop w:val="120"/>
              <w:marBottom w:val="0"/>
              <w:divBdr>
                <w:top w:val="none" w:sz="0" w:space="0" w:color="auto"/>
                <w:left w:val="none" w:sz="0" w:space="0" w:color="auto"/>
                <w:bottom w:val="none" w:sz="0" w:space="0" w:color="auto"/>
                <w:right w:val="none" w:sz="0" w:space="0" w:color="auto"/>
              </w:divBdr>
            </w:div>
          </w:divsChild>
        </w:div>
        <w:div w:id="2086418581">
          <w:marLeft w:val="60"/>
          <w:marRight w:val="60"/>
          <w:marTop w:val="100"/>
          <w:marBottom w:val="100"/>
          <w:divBdr>
            <w:top w:val="none" w:sz="0" w:space="0" w:color="auto"/>
            <w:left w:val="none" w:sz="0" w:space="0" w:color="auto"/>
            <w:bottom w:val="none" w:sz="0" w:space="0" w:color="auto"/>
            <w:right w:val="none" w:sz="0" w:space="0" w:color="auto"/>
          </w:divBdr>
          <w:divsChild>
            <w:div w:id="1603604748">
              <w:marLeft w:val="0"/>
              <w:marRight w:val="0"/>
              <w:marTop w:val="120"/>
              <w:marBottom w:val="0"/>
              <w:divBdr>
                <w:top w:val="none" w:sz="0" w:space="0" w:color="auto"/>
                <w:left w:val="none" w:sz="0" w:space="0" w:color="auto"/>
                <w:bottom w:val="none" w:sz="0" w:space="0" w:color="auto"/>
                <w:right w:val="none" w:sz="0" w:space="0" w:color="auto"/>
              </w:divBdr>
            </w:div>
          </w:divsChild>
        </w:div>
        <w:div w:id="2100367756">
          <w:marLeft w:val="60"/>
          <w:marRight w:val="60"/>
          <w:marTop w:val="100"/>
          <w:marBottom w:val="100"/>
          <w:divBdr>
            <w:top w:val="none" w:sz="0" w:space="0" w:color="auto"/>
            <w:left w:val="none" w:sz="0" w:space="0" w:color="auto"/>
            <w:bottom w:val="none" w:sz="0" w:space="0" w:color="auto"/>
            <w:right w:val="none" w:sz="0" w:space="0" w:color="auto"/>
          </w:divBdr>
        </w:div>
        <w:div w:id="2101635648">
          <w:marLeft w:val="60"/>
          <w:marRight w:val="60"/>
          <w:marTop w:val="100"/>
          <w:marBottom w:val="100"/>
          <w:divBdr>
            <w:top w:val="none" w:sz="0" w:space="0" w:color="auto"/>
            <w:left w:val="none" w:sz="0" w:space="0" w:color="auto"/>
            <w:bottom w:val="none" w:sz="0" w:space="0" w:color="auto"/>
            <w:right w:val="none" w:sz="0" w:space="0" w:color="auto"/>
          </w:divBdr>
          <w:divsChild>
            <w:div w:id="116149357">
              <w:marLeft w:val="0"/>
              <w:marRight w:val="0"/>
              <w:marTop w:val="120"/>
              <w:marBottom w:val="0"/>
              <w:divBdr>
                <w:top w:val="none" w:sz="0" w:space="0" w:color="auto"/>
                <w:left w:val="none" w:sz="0" w:space="0" w:color="auto"/>
                <w:bottom w:val="none" w:sz="0" w:space="0" w:color="auto"/>
                <w:right w:val="none" w:sz="0" w:space="0" w:color="auto"/>
              </w:divBdr>
            </w:div>
            <w:div w:id="143007911">
              <w:marLeft w:val="0"/>
              <w:marRight w:val="0"/>
              <w:marTop w:val="120"/>
              <w:marBottom w:val="0"/>
              <w:divBdr>
                <w:top w:val="none" w:sz="0" w:space="0" w:color="auto"/>
                <w:left w:val="none" w:sz="0" w:space="0" w:color="auto"/>
                <w:bottom w:val="none" w:sz="0" w:space="0" w:color="auto"/>
                <w:right w:val="none" w:sz="0" w:space="0" w:color="auto"/>
              </w:divBdr>
            </w:div>
            <w:div w:id="491064344">
              <w:marLeft w:val="0"/>
              <w:marRight w:val="0"/>
              <w:marTop w:val="120"/>
              <w:marBottom w:val="0"/>
              <w:divBdr>
                <w:top w:val="none" w:sz="0" w:space="0" w:color="auto"/>
                <w:left w:val="none" w:sz="0" w:space="0" w:color="auto"/>
                <w:bottom w:val="none" w:sz="0" w:space="0" w:color="auto"/>
                <w:right w:val="none" w:sz="0" w:space="0" w:color="auto"/>
              </w:divBdr>
            </w:div>
            <w:div w:id="656882923">
              <w:marLeft w:val="0"/>
              <w:marRight w:val="0"/>
              <w:marTop w:val="120"/>
              <w:marBottom w:val="0"/>
              <w:divBdr>
                <w:top w:val="none" w:sz="0" w:space="0" w:color="auto"/>
                <w:left w:val="none" w:sz="0" w:space="0" w:color="auto"/>
                <w:bottom w:val="none" w:sz="0" w:space="0" w:color="auto"/>
                <w:right w:val="none" w:sz="0" w:space="0" w:color="auto"/>
              </w:divBdr>
            </w:div>
            <w:div w:id="1174955760">
              <w:marLeft w:val="0"/>
              <w:marRight w:val="0"/>
              <w:marTop w:val="120"/>
              <w:marBottom w:val="0"/>
              <w:divBdr>
                <w:top w:val="none" w:sz="0" w:space="0" w:color="auto"/>
                <w:left w:val="none" w:sz="0" w:space="0" w:color="auto"/>
                <w:bottom w:val="none" w:sz="0" w:space="0" w:color="auto"/>
                <w:right w:val="none" w:sz="0" w:space="0" w:color="auto"/>
              </w:divBdr>
            </w:div>
          </w:divsChild>
        </w:div>
        <w:div w:id="2112050154">
          <w:marLeft w:val="60"/>
          <w:marRight w:val="60"/>
          <w:marTop w:val="100"/>
          <w:marBottom w:val="100"/>
          <w:divBdr>
            <w:top w:val="none" w:sz="0" w:space="0" w:color="auto"/>
            <w:left w:val="none" w:sz="0" w:space="0" w:color="auto"/>
            <w:bottom w:val="none" w:sz="0" w:space="0" w:color="auto"/>
            <w:right w:val="none" w:sz="0" w:space="0" w:color="auto"/>
          </w:divBdr>
          <w:divsChild>
            <w:div w:id="626398231">
              <w:marLeft w:val="0"/>
              <w:marRight w:val="0"/>
              <w:marTop w:val="0"/>
              <w:marBottom w:val="0"/>
              <w:divBdr>
                <w:top w:val="none" w:sz="0" w:space="0" w:color="auto"/>
                <w:left w:val="none" w:sz="0" w:space="0" w:color="auto"/>
                <w:bottom w:val="none" w:sz="0" w:space="0" w:color="auto"/>
                <w:right w:val="none" w:sz="0" w:space="0" w:color="auto"/>
              </w:divBdr>
            </w:div>
            <w:div w:id="1221288837">
              <w:marLeft w:val="0"/>
              <w:marRight w:val="0"/>
              <w:marTop w:val="0"/>
              <w:marBottom w:val="0"/>
              <w:divBdr>
                <w:top w:val="none" w:sz="0" w:space="0" w:color="auto"/>
                <w:left w:val="none" w:sz="0" w:space="0" w:color="auto"/>
                <w:bottom w:val="none" w:sz="0" w:space="0" w:color="auto"/>
                <w:right w:val="none" w:sz="0" w:space="0" w:color="auto"/>
              </w:divBdr>
            </w:div>
          </w:divsChild>
        </w:div>
        <w:div w:id="2112238167">
          <w:marLeft w:val="60"/>
          <w:marRight w:val="60"/>
          <w:marTop w:val="100"/>
          <w:marBottom w:val="100"/>
          <w:divBdr>
            <w:top w:val="none" w:sz="0" w:space="0" w:color="auto"/>
            <w:left w:val="none" w:sz="0" w:space="0" w:color="auto"/>
            <w:bottom w:val="none" w:sz="0" w:space="0" w:color="auto"/>
            <w:right w:val="none" w:sz="0" w:space="0" w:color="auto"/>
          </w:divBdr>
          <w:divsChild>
            <w:div w:id="1979068726">
              <w:marLeft w:val="0"/>
              <w:marRight w:val="0"/>
              <w:marTop w:val="120"/>
              <w:marBottom w:val="0"/>
              <w:divBdr>
                <w:top w:val="none" w:sz="0" w:space="0" w:color="auto"/>
                <w:left w:val="none" w:sz="0" w:space="0" w:color="auto"/>
                <w:bottom w:val="none" w:sz="0" w:space="0" w:color="auto"/>
                <w:right w:val="none" w:sz="0" w:space="0" w:color="auto"/>
              </w:divBdr>
            </w:div>
          </w:divsChild>
        </w:div>
        <w:div w:id="2113744408">
          <w:marLeft w:val="60"/>
          <w:marRight w:val="60"/>
          <w:marTop w:val="100"/>
          <w:marBottom w:val="100"/>
          <w:divBdr>
            <w:top w:val="none" w:sz="0" w:space="0" w:color="auto"/>
            <w:left w:val="none" w:sz="0" w:space="0" w:color="auto"/>
            <w:bottom w:val="none" w:sz="0" w:space="0" w:color="auto"/>
            <w:right w:val="none" w:sz="0" w:space="0" w:color="auto"/>
          </w:divBdr>
          <w:divsChild>
            <w:div w:id="1769501243">
              <w:marLeft w:val="0"/>
              <w:marRight w:val="0"/>
              <w:marTop w:val="0"/>
              <w:marBottom w:val="0"/>
              <w:divBdr>
                <w:top w:val="none" w:sz="0" w:space="0" w:color="auto"/>
                <w:left w:val="none" w:sz="0" w:space="0" w:color="auto"/>
                <w:bottom w:val="none" w:sz="0" w:space="0" w:color="auto"/>
                <w:right w:val="none" w:sz="0" w:space="0" w:color="auto"/>
              </w:divBdr>
            </w:div>
          </w:divsChild>
        </w:div>
        <w:div w:id="2128154918">
          <w:marLeft w:val="60"/>
          <w:marRight w:val="60"/>
          <w:marTop w:val="100"/>
          <w:marBottom w:val="100"/>
          <w:divBdr>
            <w:top w:val="none" w:sz="0" w:space="0" w:color="auto"/>
            <w:left w:val="none" w:sz="0" w:space="0" w:color="auto"/>
            <w:bottom w:val="none" w:sz="0" w:space="0" w:color="auto"/>
            <w:right w:val="none" w:sz="0" w:space="0" w:color="auto"/>
          </w:divBdr>
          <w:divsChild>
            <w:div w:id="1336424045">
              <w:marLeft w:val="0"/>
              <w:marRight w:val="0"/>
              <w:marTop w:val="120"/>
              <w:marBottom w:val="0"/>
              <w:divBdr>
                <w:top w:val="none" w:sz="0" w:space="0" w:color="auto"/>
                <w:left w:val="none" w:sz="0" w:space="0" w:color="auto"/>
                <w:bottom w:val="none" w:sz="0" w:space="0" w:color="auto"/>
                <w:right w:val="none" w:sz="0" w:space="0" w:color="auto"/>
              </w:divBdr>
            </w:div>
          </w:divsChild>
        </w:div>
        <w:div w:id="2130315177">
          <w:marLeft w:val="60"/>
          <w:marRight w:val="60"/>
          <w:marTop w:val="100"/>
          <w:marBottom w:val="100"/>
          <w:divBdr>
            <w:top w:val="none" w:sz="0" w:space="0" w:color="auto"/>
            <w:left w:val="none" w:sz="0" w:space="0" w:color="auto"/>
            <w:bottom w:val="none" w:sz="0" w:space="0" w:color="auto"/>
            <w:right w:val="none" w:sz="0" w:space="0" w:color="auto"/>
          </w:divBdr>
          <w:divsChild>
            <w:div w:id="521558085">
              <w:marLeft w:val="0"/>
              <w:marRight w:val="0"/>
              <w:marTop w:val="120"/>
              <w:marBottom w:val="0"/>
              <w:divBdr>
                <w:top w:val="none" w:sz="0" w:space="0" w:color="auto"/>
                <w:left w:val="none" w:sz="0" w:space="0" w:color="auto"/>
                <w:bottom w:val="none" w:sz="0" w:space="0" w:color="auto"/>
                <w:right w:val="none" w:sz="0" w:space="0" w:color="auto"/>
              </w:divBdr>
            </w:div>
          </w:divsChild>
        </w:div>
        <w:div w:id="2133285328">
          <w:marLeft w:val="60"/>
          <w:marRight w:val="60"/>
          <w:marTop w:val="100"/>
          <w:marBottom w:val="100"/>
          <w:divBdr>
            <w:top w:val="none" w:sz="0" w:space="0" w:color="auto"/>
            <w:left w:val="none" w:sz="0" w:space="0" w:color="auto"/>
            <w:bottom w:val="none" w:sz="0" w:space="0" w:color="auto"/>
            <w:right w:val="none" w:sz="0" w:space="0" w:color="auto"/>
          </w:divBdr>
          <w:divsChild>
            <w:div w:id="83185795">
              <w:marLeft w:val="0"/>
              <w:marRight w:val="0"/>
              <w:marTop w:val="120"/>
              <w:marBottom w:val="0"/>
              <w:divBdr>
                <w:top w:val="none" w:sz="0" w:space="0" w:color="auto"/>
                <w:left w:val="none" w:sz="0" w:space="0" w:color="auto"/>
                <w:bottom w:val="none" w:sz="0" w:space="0" w:color="auto"/>
                <w:right w:val="none" w:sz="0" w:space="0" w:color="auto"/>
              </w:divBdr>
            </w:div>
            <w:div w:id="1212225167">
              <w:marLeft w:val="0"/>
              <w:marRight w:val="0"/>
              <w:marTop w:val="120"/>
              <w:marBottom w:val="0"/>
              <w:divBdr>
                <w:top w:val="none" w:sz="0" w:space="0" w:color="auto"/>
                <w:left w:val="none" w:sz="0" w:space="0" w:color="auto"/>
                <w:bottom w:val="none" w:sz="0" w:space="0" w:color="auto"/>
                <w:right w:val="none" w:sz="0" w:space="0" w:color="auto"/>
              </w:divBdr>
            </w:div>
            <w:div w:id="1330256808">
              <w:marLeft w:val="0"/>
              <w:marRight w:val="0"/>
              <w:marTop w:val="120"/>
              <w:marBottom w:val="0"/>
              <w:divBdr>
                <w:top w:val="none" w:sz="0" w:space="0" w:color="auto"/>
                <w:left w:val="none" w:sz="0" w:space="0" w:color="auto"/>
                <w:bottom w:val="none" w:sz="0" w:space="0" w:color="auto"/>
                <w:right w:val="none" w:sz="0" w:space="0" w:color="auto"/>
              </w:divBdr>
            </w:div>
          </w:divsChild>
        </w:div>
        <w:div w:id="2138256488">
          <w:marLeft w:val="60"/>
          <w:marRight w:val="60"/>
          <w:marTop w:val="100"/>
          <w:marBottom w:val="100"/>
          <w:divBdr>
            <w:top w:val="none" w:sz="0" w:space="0" w:color="auto"/>
            <w:left w:val="none" w:sz="0" w:space="0" w:color="auto"/>
            <w:bottom w:val="none" w:sz="0" w:space="0" w:color="auto"/>
            <w:right w:val="none" w:sz="0" w:space="0" w:color="auto"/>
          </w:divBdr>
          <w:divsChild>
            <w:div w:id="12628354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61953939">
      <w:bodyDiv w:val="1"/>
      <w:marLeft w:val="0"/>
      <w:marRight w:val="0"/>
      <w:marTop w:val="0"/>
      <w:marBottom w:val="0"/>
      <w:divBdr>
        <w:top w:val="none" w:sz="0" w:space="0" w:color="auto"/>
        <w:left w:val="none" w:sz="0" w:space="0" w:color="auto"/>
        <w:bottom w:val="none" w:sz="0" w:space="0" w:color="auto"/>
        <w:right w:val="none" w:sz="0" w:space="0" w:color="auto"/>
      </w:divBdr>
    </w:div>
    <w:div w:id="766190894">
      <w:bodyDiv w:val="1"/>
      <w:marLeft w:val="0"/>
      <w:marRight w:val="0"/>
      <w:marTop w:val="0"/>
      <w:marBottom w:val="0"/>
      <w:divBdr>
        <w:top w:val="none" w:sz="0" w:space="0" w:color="auto"/>
        <w:left w:val="none" w:sz="0" w:space="0" w:color="auto"/>
        <w:bottom w:val="none" w:sz="0" w:space="0" w:color="auto"/>
        <w:right w:val="none" w:sz="0" w:space="0" w:color="auto"/>
      </w:divBdr>
      <w:divsChild>
        <w:div w:id="16466933">
          <w:marLeft w:val="0"/>
          <w:marRight w:val="0"/>
          <w:marTop w:val="120"/>
          <w:marBottom w:val="0"/>
          <w:divBdr>
            <w:top w:val="none" w:sz="0" w:space="0" w:color="auto"/>
            <w:left w:val="none" w:sz="0" w:space="0" w:color="auto"/>
            <w:bottom w:val="none" w:sz="0" w:space="0" w:color="auto"/>
            <w:right w:val="none" w:sz="0" w:space="0" w:color="auto"/>
          </w:divBdr>
        </w:div>
        <w:div w:id="161434893">
          <w:marLeft w:val="0"/>
          <w:marRight w:val="0"/>
          <w:marTop w:val="0"/>
          <w:marBottom w:val="96"/>
          <w:divBdr>
            <w:top w:val="none" w:sz="0" w:space="0" w:color="auto"/>
            <w:left w:val="single" w:sz="24" w:space="0" w:color="CED3F1"/>
            <w:bottom w:val="none" w:sz="0" w:space="0" w:color="auto"/>
            <w:right w:val="none" w:sz="0" w:space="0" w:color="auto"/>
          </w:divBdr>
        </w:div>
        <w:div w:id="287514267">
          <w:marLeft w:val="0"/>
          <w:marRight w:val="0"/>
          <w:marTop w:val="120"/>
          <w:marBottom w:val="0"/>
          <w:divBdr>
            <w:top w:val="none" w:sz="0" w:space="0" w:color="auto"/>
            <w:left w:val="none" w:sz="0" w:space="0" w:color="auto"/>
            <w:bottom w:val="none" w:sz="0" w:space="0" w:color="auto"/>
            <w:right w:val="none" w:sz="0" w:space="0" w:color="auto"/>
          </w:divBdr>
        </w:div>
        <w:div w:id="300422023">
          <w:marLeft w:val="0"/>
          <w:marRight w:val="0"/>
          <w:marTop w:val="120"/>
          <w:marBottom w:val="0"/>
          <w:divBdr>
            <w:top w:val="none" w:sz="0" w:space="0" w:color="auto"/>
            <w:left w:val="none" w:sz="0" w:space="0" w:color="auto"/>
            <w:bottom w:val="none" w:sz="0" w:space="0" w:color="auto"/>
            <w:right w:val="none" w:sz="0" w:space="0" w:color="auto"/>
          </w:divBdr>
        </w:div>
        <w:div w:id="414206612">
          <w:marLeft w:val="0"/>
          <w:marRight w:val="0"/>
          <w:marTop w:val="120"/>
          <w:marBottom w:val="0"/>
          <w:divBdr>
            <w:top w:val="none" w:sz="0" w:space="0" w:color="auto"/>
            <w:left w:val="none" w:sz="0" w:space="0" w:color="auto"/>
            <w:bottom w:val="none" w:sz="0" w:space="0" w:color="auto"/>
            <w:right w:val="none" w:sz="0" w:space="0" w:color="auto"/>
          </w:divBdr>
        </w:div>
        <w:div w:id="526915806">
          <w:marLeft w:val="0"/>
          <w:marRight w:val="0"/>
          <w:marTop w:val="120"/>
          <w:marBottom w:val="0"/>
          <w:divBdr>
            <w:top w:val="none" w:sz="0" w:space="0" w:color="auto"/>
            <w:left w:val="none" w:sz="0" w:space="0" w:color="auto"/>
            <w:bottom w:val="none" w:sz="0" w:space="0" w:color="auto"/>
            <w:right w:val="none" w:sz="0" w:space="0" w:color="auto"/>
          </w:divBdr>
        </w:div>
        <w:div w:id="555632017">
          <w:marLeft w:val="0"/>
          <w:marRight w:val="0"/>
          <w:marTop w:val="120"/>
          <w:marBottom w:val="0"/>
          <w:divBdr>
            <w:top w:val="none" w:sz="0" w:space="0" w:color="auto"/>
            <w:left w:val="none" w:sz="0" w:space="0" w:color="auto"/>
            <w:bottom w:val="none" w:sz="0" w:space="0" w:color="auto"/>
            <w:right w:val="none" w:sz="0" w:space="0" w:color="auto"/>
          </w:divBdr>
        </w:div>
        <w:div w:id="562257079">
          <w:marLeft w:val="0"/>
          <w:marRight w:val="0"/>
          <w:marTop w:val="120"/>
          <w:marBottom w:val="0"/>
          <w:divBdr>
            <w:top w:val="none" w:sz="0" w:space="0" w:color="auto"/>
            <w:left w:val="none" w:sz="0" w:space="0" w:color="auto"/>
            <w:bottom w:val="none" w:sz="0" w:space="0" w:color="auto"/>
            <w:right w:val="none" w:sz="0" w:space="0" w:color="auto"/>
          </w:divBdr>
        </w:div>
        <w:div w:id="570777041">
          <w:marLeft w:val="0"/>
          <w:marRight w:val="0"/>
          <w:marTop w:val="120"/>
          <w:marBottom w:val="0"/>
          <w:divBdr>
            <w:top w:val="none" w:sz="0" w:space="0" w:color="auto"/>
            <w:left w:val="none" w:sz="0" w:space="0" w:color="auto"/>
            <w:bottom w:val="none" w:sz="0" w:space="0" w:color="auto"/>
            <w:right w:val="none" w:sz="0" w:space="0" w:color="auto"/>
          </w:divBdr>
        </w:div>
        <w:div w:id="766510082">
          <w:marLeft w:val="0"/>
          <w:marRight w:val="0"/>
          <w:marTop w:val="120"/>
          <w:marBottom w:val="0"/>
          <w:divBdr>
            <w:top w:val="none" w:sz="0" w:space="0" w:color="auto"/>
            <w:left w:val="none" w:sz="0" w:space="0" w:color="auto"/>
            <w:bottom w:val="none" w:sz="0" w:space="0" w:color="auto"/>
            <w:right w:val="none" w:sz="0" w:space="0" w:color="auto"/>
          </w:divBdr>
        </w:div>
        <w:div w:id="774978017">
          <w:marLeft w:val="0"/>
          <w:marRight w:val="0"/>
          <w:marTop w:val="120"/>
          <w:marBottom w:val="0"/>
          <w:divBdr>
            <w:top w:val="none" w:sz="0" w:space="0" w:color="auto"/>
            <w:left w:val="none" w:sz="0" w:space="0" w:color="auto"/>
            <w:bottom w:val="none" w:sz="0" w:space="0" w:color="auto"/>
            <w:right w:val="none" w:sz="0" w:space="0" w:color="auto"/>
          </w:divBdr>
        </w:div>
        <w:div w:id="884682933">
          <w:marLeft w:val="0"/>
          <w:marRight w:val="0"/>
          <w:marTop w:val="120"/>
          <w:marBottom w:val="0"/>
          <w:divBdr>
            <w:top w:val="none" w:sz="0" w:space="0" w:color="auto"/>
            <w:left w:val="none" w:sz="0" w:space="0" w:color="auto"/>
            <w:bottom w:val="none" w:sz="0" w:space="0" w:color="auto"/>
            <w:right w:val="none" w:sz="0" w:space="0" w:color="auto"/>
          </w:divBdr>
        </w:div>
        <w:div w:id="940718822">
          <w:marLeft w:val="0"/>
          <w:marRight w:val="0"/>
          <w:marTop w:val="120"/>
          <w:marBottom w:val="0"/>
          <w:divBdr>
            <w:top w:val="none" w:sz="0" w:space="0" w:color="auto"/>
            <w:left w:val="none" w:sz="0" w:space="0" w:color="auto"/>
            <w:bottom w:val="none" w:sz="0" w:space="0" w:color="auto"/>
            <w:right w:val="none" w:sz="0" w:space="0" w:color="auto"/>
          </w:divBdr>
        </w:div>
        <w:div w:id="951589947">
          <w:marLeft w:val="0"/>
          <w:marRight w:val="0"/>
          <w:marTop w:val="120"/>
          <w:marBottom w:val="0"/>
          <w:divBdr>
            <w:top w:val="none" w:sz="0" w:space="0" w:color="auto"/>
            <w:left w:val="none" w:sz="0" w:space="0" w:color="auto"/>
            <w:bottom w:val="none" w:sz="0" w:space="0" w:color="auto"/>
            <w:right w:val="none" w:sz="0" w:space="0" w:color="auto"/>
          </w:divBdr>
        </w:div>
        <w:div w:id="1132556787">
          <w:marLeft w:val="0"/>
          <w:marRight w:val="0"/>
          <w:marTop w:val="120"/>
          <w:marBottom w:val="0"/>
          <w:divBdr>
            <w:top w:val="none" w:sz="0" w:space="0" w:color="auto"/>
            <w:left w:val="none" w:sz="0" w:space="0" w:color="auto"/>
            <w:bottom w:val="none" w:sz="0" w:space="0" w:color="auto"/>
            <w:right w:val="none" w:sz="0" w:space="0" w:color="auto"/>
          </w:divBdr>
        </w:div>
        <w:div w:id="1549031711">
          <w:marLeft w:val="0"/>
          <w:marRight w:val="0"/>
          <w:marTop w:val="120"/>
          <w:marBottom w:val="0"/>
          <w:divBdr>
            <w:top w:val="none" w:sz="0" w:space="0" w:color="auto"/>
            <w:left w:val="none" w:sz="0" w:space="0" w:color="auto"/>
            <w:bottom w:val="none" w:sz="0" w:space="0" w:color="auto"/>
            <w:right w:val="none" w:sz="0" w:space="0" w:color="auto"/>
          </w:divBdr>
        </w:div>
        <w:div w:id="1854882163">
          <w:marLeft w:val="0"/>
          <w:marRight w:val="0"/>
          <w:marTop w:val="120"/>
          <w:marBottom w:val="0"/>
          <w:divBdr>
            <w:top w:val="none" w:sz="0" w:space="0" w:color="auto"/>
            <w:left w:val="none" w:sz="0" w:space="0" w:color="auto"/>
            <w:bottom w:val="none" w:sz="0" w:space="0" w:color="auto"/>
            <w:right w:val="none" w:sz="0" w:space="0" w:color="auto"/>
          </w:divBdr>
        </w:div>
        <w:div w:id="2025326724">
          <w:marLeft w:val="0"/>
          <w:marRight w:val="0"/>
          <w:marTop w:val="120"/>
          <w:marBottom w:val="0"/>
          <w:divBdr>
            <w:top w:val="none" w:sz="0" w:space="0" w:color="auto"/>
            <w:left w:val="none" w:sz="0" w:space="0" w:color="auto"/>
            <w:bottom w:val="none" w:sz="0" w:space="0" w:color="auto"/>
            <w:right w:val="none" w:sz="0" w:space="0" w:color="auto"/>
          </w:divBdr>
        </w:div>
        <w:div w:id="2100058395">
          <w:marLeft w:val="0"/>
          <w:marRight w:val="0"/>
          <w:marTop w:val="0"/>
          <w:marBottom w:val="192"/>
          <w:divBdr>
            <w:top w:val="none" w:sz="0" w:space="0" w:color="auto"/>
            <w:left w:val="none" w:sz="0" w:space="0" w:color="auto"/>
            <w:bottom w:val="none" w:sz="0" w:space="0" w:color="auto"/>
            <w:right w:val="none" w:sz="0" w:space="0" w:color="auto"/>
          </w:divBdr>
        </w:div>
        <w:div w:id="2129666675">
          <w:marLeft w:val="0"/>
          <w:marRight w:val="0"/>
          <w:marTop w:val="120"/>
          <w:marBottom w:val="0"/>
          <w:divBdr>
            <w:top w:val="none" w:sz="0" w:space="0" w:color="auto"/>
            <w:left w:val="none" w:sz="0" w:space="0" w:color="auto"/>
            <w:bottom w:val="none" w:sz="0" w:space="0" w:color="auto"/>
            <w:right w:val="none" w:sz="0" w:space="0" w:color="auto"/>
          </w:divBdr>
        </w:div>
      </w:divsChild>
    </w:div>
    <w:div w:id="770316846">
      <w:bodyDiv w:val="1"/>
      <w:marLeft w:val="0"/>
      <w:marRight w:val="0"/>
      <w:marTop w:val="0"/>
      <w:marBottom w:val="0"/>
      <w:divBdr>
        <w:top w:val="none" w:sz="0" w:space="0" w:color="auto"/>
        <w:left w:val="none" w:sz="0" w:space="0" w:color="auto"/>
        <w:bottom w:val="none" w:sz="0" w:space="0" w:color="auto"/>
        <w:right w:val="none" w:sz="0" w:space="0" w:color="auto"/>
      </w:divBdr>
    </w:div>
    <w:div w:id="773984771">
      <w:bodyDiv w:val="1"/>
      <w:marLeft w:val="0"/>
      <w:marRight w:val="0"/>
      <w:marTop w:val="0"/>
      <w:marBottom w:val="0"/>
      <w:divBdr>
        <w:top w:val="none" w:sz="0" w:space="0" w:color="auto"/>
        <w:left w:val="none" w:sz="0" w:space="0" w:color="auto"/>
        <w:bottom w:val="none" w:sz="0" w:space="0" w:color="auto"/>
        <w:right w:val="none" w:sz="0" w:space="0" w:color="auto"/>
      </w:divBdr>
    </w:div>
    <w:div w:id="826089439">
      <w:bodyDiv w:val="1"/>
      <w:marLeft w:val="0"/>
      <w:marRight w:val="0"/>
      <w:marTop w:val="0"/>
      <w:marBottom w:val="0"/>
      <w:divBdr>
        <w:top w:val="none" w:sz="0" w:space="0" w:color="auto"/>
        <w:left w:val="none" w:sz="0" w:space="0" w:color="auto"/>
        <w:bottom w:val="none" w:sz="0" w:space="0" w:color="auto"/>
        <w:right w:val="none" w:sz="0" w:space="0" w:color="auto"/>
      </w:divBdr>
    </w:div>
    <w:div w:id="832993126">
      <w:bodyDiv w:val="1"/>
      <w:marLeft w:val="0"/>
      <w:marRight w:val="0"/>
      <w:marTop w:val="0"/>
      <w:marBottom w:val="0"/>
      <w:divBdr>
        <w:top w:val="none" w:sz="0" w:space="0" w:color="auto"/>
        <w:left w:val="none" w:sz="0" w:space="0" w:color="auto"/>
        <w:bottom w:val="none" w:sz="0" w:space="0" w:color="auto"/>
        <w:right w:val="none" w:sz="0" w:space="0" w:color="auto"/>
      </w:divBdr>
    </w:div>
    <w:div w:id="833762056">
      <w:bodyDiv w:val="1"/>
      <w:marLeft w:val="0"/>
      <w:marRight w:val="0"/>
      <w:marTop w:val="0"/>
      <w:marBottom w:val="0"/>
      <w:divBdr>
        <w:top w:val="none" w:sz="0" w:space="0" w:color="auto"/>
        <w:left w:val="none" w:sz="0" w:space="0" w:color="auto"/>
        <w:bottom w:val="none" w:sz="0" w:space="0" w:color="auto"/>
        <w:right w:val="none" w:sz="0" w:space="0" w:color="auto"/>
      </w:divBdr>
    </w:div>
    <w:div w:id="837574866">
      <w:bodyDiv w:val="1"/>
      <w:marLeft w:val="0"/>
      <w:marRight w:val="0"/>
      <w:marTop w:val="0"/>
      <w:marBottom w:val="0"/>
      <w:divBdr>
        <w:top w:val="none" w:sz="0" w:space="0" w:color="auto"/>
        <w:left w:val="none" w:sz="0" w:space="0" w:color="auto"/>
        <w:bottom w:val="none" w:sz="0" w:space="0" w:color="auto"/>
        <w:right w:val="none" w:sz="0" w:space="0" w:color="auto"/>
      </w:divBdr>
    </w:div>
    <w:div w:id="858350910">
      <w:bodyDiv w:val="1"/>
      <w:marLeft w:val="0"/>
      <w:marRight w:val="0"/>
      <w:marTop w:val="0"/>
      <w:marBottom w:val="0"/>
      <w:divBdr>
        <w:top w:val="none" w:sz="0" w:space="0" w:color="auto"/>
        <w:left w:val="none" w:sz="0" w:space="0" w:color="auto"/>
        <w:bottom w:val="none" w:sz="0" w:space="0" w:color="auto"/>
        <w:right w:val="none" w:sz="0" w:space="0" w:color="auto"/>
      </w:divBdr>
    </w:div>
    <w:div w:id="867987222">
      <w:bodyDiv w:val="1"/>
      <w:marLeft w:val="0"/>
      <w:marRight w:val="0"/>
      <w:marTop w:val="0"/>
      <w:marBottom w:val="0"/>
      <w:divBdr>
        <w:top w:val="none" w:sz="0" w:space="0" w:color="auto"/>
        <w:left w:val="none" w:sz="0" w:space="0" w:color="auto"/>
        <w:bottom w:val="none" w:sz="0" w:space="0" w:color="auto"/>
        <w:right w:val="none" w:sz="0" w:space="0" w:color="auto"/>
      </w:divBdr>
    </w:div>
    <w:div w:id="868450103">
      <w:bodyDiv w:val="1"/>
      <w:marLeft w:val="0"/>
      <w:marRight w:val="0"/>
      <w:marTop w:val="0"/>
      <w:marBottom w:val="0"/>
      <w:divBdr>
        <w:top w:val="none" w:sz="0" w:space="0" w:color="auto"/>
        <w:left w:val="none" w:sz="0" w:space="0" w:color="auto"/>
        <w:bottom w:val="none" w:sz="0" w:space="0" w:color="auto"/>
        <w:right w:val="none" w:sz="0" w:space="0" w:color="auto"/>
      </w:divBdr>
    </w:div>
    <w:div w:id="912083311">
      <w:bodyDiv w:val="1"/>
      <w:marLeft w:val="0"/>
      <w:marRight w:val="0"/>
      <w:marTop w:val="0"/>
      <w:marBottom w:val="0"/>
      <w:divBdr>
        <w:top w:val="none" w:sz="0" w:space="0" w:color="auto"/>
        <w:left w:val="none" w:sz="0" w:space="0" w:color="auto"/>
        <w:bottom w:val="none" w:sz="0" w:space="0" w:color="auto"/>
        <w:right w:val="none" w:sz="0" w:space="0" w:color="auto"/>
      </w:divBdr>
    </w:div>
    <w:div w:id="932470161">
      <w:bodyDiv w:val="1"/>
      <w:marLeft w:val="0"/>
      <w:marRight w:val="0"/>
      <w:marTop w:val="0"/>
      <w:marBottom w:val="0"/>
      <w:divBdr>
        <w:top w:val="none" w:sz="0" w:space="0" w:color="auto"/>
        <w:left w:val="none" w:sz="0" w:space="0" w:color="auto"/>
        <w:bottom w:val="none" w:sz="0" w:space="0" w:color="auto"/>
        <w:right w:val="none" w:sz="0" w:space="0" w:color="auto"/>
      </w:divBdr>
      <w:divsChild>
        <w:div w:id="1244102182">
          <w:marLeft w:val="0"/>
          <w:marRight w:val="0"/>
          <w:marTop w:val="120"/>
          <w:marBottom w:val="240"/>
          <w:divBdr>
            <w:top w:val="none" w:sz="0" w:space="0" w:color="auto"/>
            <w:left w:val="none" w:sz="0" w:space="0" w:color="auto"/>
            <w:bottom w:val="none" w:sz="0" w:space="0" w:color="auto"/>
            <w:right w:val="none" w:sz="0" w:space="0" w:color="auto"/>
          </w:divBdr>
          <w:divsChild>
            <w:div w:id="941767486">
              <w:marLeft w:val="0"/>
              <w:marRight w:val="0"/>
              <w:marTop w:val="144"/>
              <w:marBottom w:val="144"/>
              <w:divBdr>
                <w:top w:val="none" w:sz="0" w:space="0" w:color="auto"/>
                <w:left w:val="none" w:sz="0" w:space="0" w:color="auto"/>
                <w:bottom w:val="none" w:sz="0" w:space="0" w:color="auto"/>
                <w:right w:val="none" w:sz="0" w:space="0" w:color="auto"/>
              </w:divBdr>
              <w:divsChild>
                <w:div w:id="947272516">
                  <w:marLeft w:val="0"/>
                  <w:marRight w:val="0"/>
                  <w:marTop w:val="0"/>
                  <w:marBottom w:val="0"/>
                  <w:divBdr>
                    <w:top w:val="none" w:sz="0" w:space="0" w:color="auto"/>
                    <w:left w:val="none" w:sz="0" w:space="0" w:color="auto"/>
                    <w:bottom w:val="none" w:sz="0" w:space="0" w:color="auto"/>
                    <w:right w:val="none" w:sz="0" w:space="0" w:color="auto"/>
                  </w:divBdr>
                  <w:divsChild>
                    <w:div w:id="1206022126">
                      <w:marLeft w:val="0"/>
                      <w:marRight w:val="0"/>
                      <w:marTop w:val="0"/>
                      <w:marBottom w:val="0"/>
                      <w:divBdr>
                        <w:top w:val="none" w:sz="0" w:space="0" w:color="auto"/>
                        <w:left w:val="none" w:sz="0" w:space="0" w:color="auto"/>
                        <w:bottom w:val="none" w:sz="0" w:space="0" w:color="auto"/>
                        <w:right w:val="none" w:sz="0" w:space="0" w:color="auto"/>
                      </w:divBdr>
                      <w:divsChild>
                        <w:div w:id="96993962">
                          <w:marLeft w:val="0"/>
                          <w:marRight w:val="0"/>
                          <w:marTop w:val="0"/>
                          <w:marBottom w:val="0"/>
                          <w:divBdr>
                            <w:top w:val="none" w:sz="0" w:space="0" w:color="auto"/>
                            <w:left w:val="none" w:sz="0" w:space="0" w:color="auto"/>
                            <w:bottom w:val="none" w:sz="0" w:space="0" w:color="auto"/>
                            <w:right w:val="none" w:sz="0" w:space="0" w:color="auto"/>
                          </w:divBdr>
                        </w:div>
                      </w:divsChild>
                    </w:div>
                    <w:div w:id="18506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967543">
      <w:bodyDiv w:val="1"/>
      <w:marLeft w:val="0"/>
      <w:marRight w:val="0"/>
      <w:marTop w:val="0"/>
      <w:marBottom w:val="0"/>
      <w:divBdr>
        <w:top w:val="none" w:sz="0" w:space="0" w:color="auto"/>
        <w:left w:val="none" w:sz="0" w:space="0" w:color="auto"/>
        <w:bottom w:val="none" w:sz="0" w:space="0" w:color="auto"/>
        <w:right w:val="none" w:sz="0" w:space="0" w:color="auto"/>
      </w:divBdr>
      <w:divsChild>
        <w:div w:id="450632918">
          <w:marLeft w:val="0"/>
          <w:marRight w:val="0"/>
          <w:marTop w:val="0"/>
          <w:marBottom w:val="0"/>
          <w:divBdr>
            <w:top w:val="none" w:sz="0" w:space="0" w:color="auto"/>
            <w:left w:val="none" w:sz="0" w:space="0" w:color="auto"/>
            <w:bottom w:val="none" w:sz="0" w:space="0" w:color="auto"/>
            <w:right w:val="none" w:sz="0" w:space="0" w:color="auto"/>
          </w:divBdr>
        </w:div>
        <w:div w:id="1565917918">
          <w:marLeft w:val="0"/>
          <w:marRight w:val="0"/>
          <w:marTop w:val="0"/>
          <w:marBottom w:val="0"/>
          <w:divBdr>
            <w:top w:val="none" w:sz="0" w:space="0" w:color="auto"/>
            <w:left w:val="none" w:sz="0" w:space="0" w:color="auto"/>
            <w:bottom w:val="none" w:sz="0" w:space="0" w:color="auto"/>
            <w:right w:val="none" w:sz="0" w:space="0" w:color="auto"/>
          </w:divBdr>
        </w:div>
        <w:div w:id="93326935">
          <w:marLeft w:val="0"/>
          <w:marRight w:val="0"/>
          <w:marTop w:val="0"/>
          <w:marBottom w:val="0"/>
          <w:divBdr>
            <w:top w:val="none" w:sz="0" w:space="0" w:color="auto"/>
            <w:left w:val="none" w:sz="0" w:space="0" w:color="auto"/>
            <w:bottom w:val="none" w:sz="0" w:space="0" w:color="auto"/>
            <w:right w:val="none" w:sz="0" w:space="0" w:color="auto"/>
          </w:divBdr>
        </w:div>
        <w:div w:id="414515445">
          <w:marLeft w:val="0"/>
          <w:marRight w:val="0"/>
          <w:marTop w:val="0"/>
          <w:marBottom w:val="0"/>
          <w:divBdr>
            <w:top w:val="none" w:sz="0" w:space="0" w:color="auto"/>
            <w:left w:val="none" w:sz="0" w:space="0" w:color="auto"/>
            <w:bottom w:val="none" w:sz="0" w:space="0" w:color="auto"/>
            <w:right w:val="none" w:sz="0" w:space="0" w:color="auto"/>
          </w:divBdr>
        </w:div>
        <w:div w:id="888883803">
          <w:marLeft w:val="0"/>
          <w:marRight w:val="0"/>
          <w:marTop w:val="0"/>
          <w:marBottom w:val="0"/>
          <w:divBdr>
            <w:top w:val="none" w:sz="0" w:space="0" w:color="auto"/>
            <w:left w:val="none" w:sz="0" w:space="0" w:color="auto"/>
            <w:bottom w:val="none" w:sz="0" w:space="0" w:color="auto"/>
            <w:right w:val="none" w:sz="0" w:space="0" w:color="auto"/>
          </w:divBdr>
        </w:div>
        <w:div w:id="576325265">
          <w:marLeft w:val="0"/>
          <w:marRight w:val="0"/>
          <w:marTop w:val="0"/>
          <w:marBottom w:val="0"/>
          <w:divBdr>
            <w:top w:val="none" w:sz="0" w:space="0" w:color="auto"/>
            <w:left w:val="none" w:sz="0" w:space="0" w:color="auto"/>
            <w:bottom w:val="none" w:sz="0" w:space="0" w:color="auto"/>
            <w:right w:val="none" w:sz="0" w:space="0" w:color="auto"/>
          </w:divBdr>
        </w:div>
        <w:div w:id="1859151800">
          <w:marLeft w:val="0"/>
          <w:marRight w:val="0"/>
          <w:marTop w:val="0"/>
          <w:marBottom w:val="0"/>
          <w:divBdr>
            <w:top w:val="none" w:sz="0" w:space="0" w:color="auto"/>
            <w:left w:val="none" w:sz="0" w:space="0" w:color="auto"/>
            <w:bottom w:val="none" w:sz="0" w:space="0" w:color="auto"/>
            <w:right w:val="none" w:sz="0" w:space="0" w:color="auto"/>
          </w:divBdr>
        </w:div>
        <w:div w:id="354885542">
          <w:marLeft w:val="0"/>
          <w:marRight w:val="0"/>
          <w:marTop w:val="0"/>
          <w:marBottom w:val="0"/>
          <w:divBdr>
            <w:top w:val="none" w:sz="0" w:space="0" w:color="auto"/>
            <w:left w:val="none" w:sz="0" w:space="0" w:color="auto"/>
            <w:bottom w:val="none" w:sz="0" w:space="0" w:color="auto"/>
            <w:right w:val="none" w:sz="0" w:space="0" w:color="auto"/>
          </w:divBdr>
        </w:div>
        <w:div w:id="790126635">
          <w:marLeft w:val="0"/>
          <w:marRight w:val="0"/>
          <w:marTop w:val="0"/>
          <w:marBottom w:val="0"/>
          <w:divBdr>
            <w:top w:val="none" w:sz="0" w:space="0" w:color="auto"/>
            <w:left w:val="none" w:sz="0" w:space="0" w:color="auto"/>
            <w:bottom w:val="none" w:sz="0" w:space="0" w:color="auto"/>
            <w:right w:val="none" w:sz="0" w:space="0" w:color="auto"/>
          </w:divBdr>
        </w:div>
        <w:div w:id="115832264">
          <w:marLeft w:val="0"/>
          <w:marRight w:val="0"/>
          <w:marTop w:val="0"/>
          <w:marBottom w:val="0"/>
          <w:divBdr>
            <w:top w:val="none" w:sz="0" w:space="0" w:color="auto"/>
            <w:left w:val="none" w:sz="0" w:space="0" w:color="auto"/>
            <w:bottom w:val="none" w:sz="0" w:space="0" w:color="auto"/>
            <w:right w:val="none" w:sz="0" w:space="0" w:color="auto"/>
          </w:divBdr>
        </w:div>
        <w:div w:id="596987944">
          <w:marLeft w:val="0"/>
          <w:marRight w:val="0"/>
          <w:marTop w:val="0"/>
          <w:marBottom w:val="0"/>
          <w:divBdr>
            <w:top w:val="none" w:sz="0" w:space="0" w:color="auto"/>
            <w:left w:val="none" w:sz="0" w:space="0" w:color="auto"/>
            <w:bottom w:val="none" w:sz="0" w:space="0" w:color="auto"/>
            <w:right w:val="none" w:sz="0" w:space="0" w:color="auto"/>
          </w:divBdr>
        </w:div>
      </w:divsChild>
    </w:div>
    <w:div w:id="963661664">
      <w:bodyDiv w:val="1"/>
      <w:marLeft w:val="0"/>
      <w:marRight w:val="0"/>
      <w:marTop w:val="0"/>
      <w:marBottom w:val="0"/>
      <w:divBdr>
        <w:top w:val="none" w:sz="0" w:space="0" w:color="auto"/>
        <w:left w:val="none" w:sz="0" w:space="0" w:color="auto"/>
        <w:bottom w:val="none" w:sz="0" w:space="0" w:color="auto"/>
        <w:right w:val="none" w:sz="0" w:space="0" w:color="auto"/>
      </w:divBdr>
    </w:div>
    <w:div w:id="994916400">
      <w:bodyDiv w:val="1"/>
      <w:marLeft w:val="0"/>
      <w:marRight w:val="0"/>
      <w:marTop w:val="0"/>
      <w:marBottom w:val="0"/>
      <w:divBdr>
        <w:top w:val="none" w:sz="0" w:space="0" w:color="auto"/>
        <w:left w:val="none" w:sz="0" w:space="0" w:color="auto"/>
        <w:bottom w:val="none" w:sz="0" w:space="0" w:color="auto"/>
        <w:right w:val="none" w:sz="0" w:space="0" w:color="auto"/>
      </w:divBdr>
    </w:div>
    <w:div w:id="1002976537">
      <w:bodyDiv w:val="1"/>
      <w:marLeft w:val="0"/>
      <w:marRight w:val="0"/>
      <w:marTop w:val="0"/>
      <w:marBottom w:val="0"/>
      <w:divBdr>
        <w:top w:val="none" w:sz="0" w:space="0" w:color="auto"/>
        <w:left w:val="none" w:sz="0" w:space="0" w:color="auto"/>
        <w:bottom w:val="none" w:sz="0" w:space="0" w:color="auto"/>
        <w:right w:val="none" w:sz="0" w:space="0" w:color="auto"/>
      </w:divBdr>
      <w:divsChild>
        <w:div w:id="222564648">
          <w:marLeft w:val="0"/>
          <w:marRight w:val="0"/>
          <w:marTop w:val="0"/>
          <w:marBottom w:val="0"/>
          <w:divBdr>
            <w:top w:val="none" w:sz="0" w:space="0" w:color="auto"/>
            <w:left w:val="none" w:sz="0" w:space="0" w:color="auto"/>
            <w:bottom w:val="none" w:sz="0" w:space="0" w:color="auto"/>
            <w:right w:val="none" w:sz="0" w:space="0" w:color="auto"/>
          </w:divBdr>
          <w:divsChild>
            <w:div w:id="1644701819">
              <w:marLeft w:val="0"/>
              <w:marRight w:val="0"/>
              <w:marTop w:val="0"/>
              <w:marBottom w:val="0"/>
              <w:divBdr>
                <w:top w:val="none" w:sz="0" w:space="0" w:color="auto"/>
                <w:left w:val="none" w:sz="0" w:space="0" w:color="auto"/>
                <w:bottom w:val="none" w:sz="0" w:space="0" w:color="auto"/>
                <w:right w:val="none" w:sz="0" w:space="0" w:color="auto"/>
              </w:divBdr>
              <w:divsChild>
                <w:div w:id="5756256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10185677">
      <w:bodyDiv w:val="1"/>
      <w:marLeft w:val="0"/>
      <w:marRight w:val="0"/>
      <w:marTop w:val="0"/>
      <w:marBottom w:val="0"/>
      <w:divBdr>
        <w:top w:val="none" w:sz="0" w:space="0" w:color="auto"/>
        <w:left w:val="none" w:sz="0" w:space="0" w:color="auto"/>
        <w:bottom w:val="none" w:sz="0" w:space="0" w:color="auto"/>
        <w:right w:val="none" w:sz="0" w:space="0" w:color="auto"/>
      </w:divBdr>
      <w:divsChild>
        <w:div w:id="9066584">
          <w:marLeft w:val="0"/>
          <w:marRight w:val="0"/>
          <w:marTop w:val="120"/>
          <w:marBottom w:val="0"/>
          <w:divBdr>
            <w:top w:val="none" w:sz="0" w:space="0" w:color="auto"/>
            <w:left w:val="none" w:sz="0" w:space="0" w:color="auto"/>
            <w:bottom w:val="none" w:sz="0" w:space="0" w:color="auto"/>
            <w:right w:val="none" w:sz="0" w:space="0" w:color="auto"/>
          </w:divBdr>
        </w:div>
        <w:div w:id="78986107">
          <w:marLeft w:val="0"/>
          <w:marRight w:val="0"/>
          <w:marTop w:val="120"/>
          <w:marBottom w:val="0"/>
          <w:divBdr>
            <w:top w:val="none" w:sz="0" w:space="0" w:color="auto"/>
            <w:left w:val="none" w:sz="0" w:space="0" w:color="auto"/>
            <w:bottom w:val="none" w:sz="0" w:space="0" w:color="auto"/>
            <w:right w:val="none" w:sz="0" w:space="0" w:color="auto"/>
          </w:divBdr>
        </w:div>
        <w:div w:id="390352132">
          <w:marLeft w:val="0"/>
          <w:marRight w:val="0"/>
          <w:marTop w:val="120"/>
          <w:marBottom w:val="0"/>
          <w:divBdr>
            <w:top w:val="none" w:sz="0" w:space="0" w:color="auto"/>
            <w:left w:val="none" w:sz="0" w:space="0" w:color="auto"/>
            <w:bottom w:val="none" w:sz="0" w:space="0" w:color="auto"/>
            <w:right w:val="none" w:sz="0" w:space="0" w:color="auto"/>
          </w:divBdr>
        </w:div>
        <w:div w:id="689911932">
          <w:marLeft w:val="0"/>
          <w:marRight w:val="0"/>
          <w:marTop w:val="120"/>
          <w:marBottom w:val="0"/>
          <w:divBdr>
            <w:top w:val="none" w:sz="0" w:space="0" w:color="auto"/>
            <w:left w:val="none" w:sz="0" w:space="0" w:color="auto"/>
            <w:bottom w:val="none" w:sz="0" w:space="0" w:color="auto"/>
            <w:right w:val="none" w:sz="0" w:space="0" w:color="auto"/>
          </w:divBdr>
        </w:div>
        <w:div w:id="710573139">
          <w:marLeft w:val="0"/>
          <w:marRight w:val="0"/>
          <w:marTop w:val="120"/>
          <w:marBottom w:val="0"/>
          <w:divBdr>
            <w:top w:val="none" w:sz="0" w:space="0" w:color="auto"/>
            <w:left w:val="none" w:sz="0" w:space="0" w:color="auto"/>
            <w:bottom w:val="none" w:sz="0" w:space="0" w:color="auto"/>
            <w:right w:val="none" w:sz="0" w:space="0" w:color="auto"/>
          </w:divBdr>
        </w:div>
        <w:div w:id="787773705">
          <w:marLeft w:val="0"/>
          <w:marRight w:val="0"/>
          <w:marTop w:val="120"/>
          <w:marBottom w:val="0"/>
          <w:divBdr>
            <w:top w:val="none" w:sz="0" w:space="0" w:color="auto"/>
            <w:left w:val="none" w:sz="0" w:space="0" w:color="auto"/>
            <w:bottom w:val="none" w:sz="0" w:space="0" w:color="auto"/>
            <w:right w:val="none" w:sz="0" w:space="0" w:color="auto"/>
          </w:divBdr>
        </w:div>
        <w:div w:id="986283171">
          <w:marLeft w:val="0"/>
          <w:marRight w:val="0"/>
          <w:marTop w:val="120"/>
          <w:marBottom w:val="0"/>
          <w:divBdr>
            <w:top w:val="none" w:sz="0" w:space="0" w:color="auto"/>
            <w:left w:val="none" w:sz="0" w:space="0" w:color="auto"/>
            <w:bottom w:val="none" w:sz="0" w:space="0" w:color="auto"/>
            <w:right w:val="none" w:sz="0" w:space="0" w:color="auto"/>
          </w:divBdr>
        </w:div>
        <w:div w:id="1008294009">
          <w:marLeft w:val="0"/>
          <w:marRight w:val="0"/>
          <w:marTop w:val="120"/>
          <w:marBottom w:val="0"/>
          <w:divBdr>
            <w:top w:val="none" w:sz="0" w:space="0" w:color="auto"/>
            <w:left w:val="none" w:sz="0" w:space="0" w:color="auto"/>
            <w:bottom w:val="none" w:sz="0" w:space="0" w:color="auto"/>
            <w:right w:val="none" w:sz="0" w:space="0" w:color="auto"/>
          </w:divBdr>
        </w:div>
        <w:div w:id="1198349149">
          <w:marLeft w:val="0"/>
          <w:marRight w:val="0"/>
          <w:marTop w:val="120"/>
          <w:marBottom w:val="0"/>
          <w:divBdr>
            <w:top w:val="none" w:sz="0" w:space="0" w:color="auto"/>
            <w:left w:val="none" w:sz="0" w:space="0" w:color="auto"/>
            <w:bottom w:val="none" w:sz="0" w:space="0" w:color="auto"/>
            <w:right w:val="none" w:sz="0" w:space="0" w:color="auto"/>
          </w:divBdr>
        </w:div>
        <w:div w:id="1641105860">
          <w:marLeft w:val="0"/>
          <w:marRight w:val="0"/>
          <w:marTop w:val="120"/>
          <w:marBottom w:val="0"/>
          <w:divBdr>
            <w:top w:val="none" w:sz="0" w:space="0" w:color="auto"/>
            <w:left w:val="none" w:sz="0" w:space="0" w:color="auto"/>
            <w:bottom w:val="none" w:sz="0" w:space="0" w:color="auto"/>
            <w:right w:val="none" w:sz="0" w:space="0" w:color="auto"/>
          </w:divBdr>
        </w:div>
        <w:div w:id="1756240862">
          <w:marLeft w:val="0"/>
          <w:marRight w:val="0"/>
          <w:marTop w:val="120"/>
          <w:marBottom w:val="0"/>
          <w:divBdr>
            <w:top w:val="none" w:sz="0" w:space="0" w:color="auto"/>
            <w:left w:val="none" w:sz="0" w:space="0" w:color="auto"/>
            <w:bottom w:val="none" w:sz="0" w:space="0" w:color="auto"/>
            <w:right w:val="none" w:sz="0" w:space="0" w:color="auto"/>
          </w:divBdr>
        </w:div>
        <w:div w:id="1944260784">
          <w:marLeft w:val="0"/>
          <w:marRight w:val="0"/>
          <w:marTop w:val="120"/>
          <w:marBottom w:val="0"/>
          <w:divBdr>
            <w:top w:val="none" w:sz="0" w:space="0" w:color="auto"/>
            <w:left w:val="none" w:sz="0" w:space="0" w:color="auto"/>
            <w:bottom w:val="none" w:sz="0" w:space="0" w:color="auto"/>
            <w:right w:val="none" w:sz="0" w:space="0" w:color="auto"/>
          </w:divBdr>
        </w:div>
      </w:divsChild>
    </w:div>
    <w:div w:id="1031035627">
      <w:bodyDiv w:val="1"/>
      <w:marLeft w:val="0"/>
      <w:marRight w:val="0"/>
      <w:marTop w:val="0"/>
      <w:marBottom w:val="0"/>
      <w:divBdr>
        <w:top w:val="none" w:sz="0" w:space="0" w:color="auto"/>
        <w:left w:val="none" w:sz="0" w:space="0" w:color="auto"/>
        <w:bottom w:val="none" w:sz="0" w:space="0" w:color="auto"/>
        <w:right w:val="none" w:sz="0" w:space="0" w:color="auto"/>
      </w:divBdr>
      <w:divsChild>
        <w:div w:id="1111974503">
          <w:marLeft w:val="0"/>
          <w:marRight w:val="0"/>
          <w:marTop w:val="0"/>
          <w:marBottom w:val="0"/>
          <w:divBdr>
            <w:top w:val="none" w:sz="0" w:space="0" w:color="auto"/>
            <w:left w:val="none" w:sz="0" w:space="0" w:color="auto"/>
            <w:bottom w:val="none" w:sz="0" w:space="0" w:color="auto"/>
            <w:right w:val="none" w:sz="0" w:space="0" w:color="auto"/>
          </w:divBdr>
          <w:divsChild>
            <w:div w:id="132143986">
              <w:marLeft w:val="0"/>
              <w:marRight w:val="0"/>
              <w:marTop w:val="0"/>
              <w:marBottom w:val="0"/>
              <w:divBdr>
                <w:top w:val="none" w:sz="0" w:space="0" w:color="auto"/>
                <w:left w:val="none" w:sz="0" w:space="0" w:color="auto"/>
                <w:bottom w:val="none" w:sz="0" w:space="0" w:color="auto"/>
                <w:right w:val="none" w:sz="0" w:space="0" w:color="auto"/>
              </w:divBdr>
              <w:divsChild>
                <w:div w:id="13110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550626">
      <w:bodyDiv w:val="1"/>
      <w:marLeft w:val="0"/>
      <w:marRight w:val="0"/>
      <w:marTop w:val="0"/>
      <w:marBottom w:val="0"/>
      <w:divBdr>
        <w:top w:val="none" w:sz="0" w:space="0" w:color="auto"/>
        <w:left w:val="none" w:sz="0" w:space="0" w:color="auto"/>
        <w:bottom w:val="none" w:sz="0" w:space="0" w:color="auto"/>
        <w:right w:val="none" w:sz="0" w:space="0" w:color="auto"/>
      </w:divBdr>
    </w:div>
    <w:div w:id="1085150330">
      <w:bodyDiv w:val="1"/>
      <w:marLeft w:val="0"/>
      <w:marRight w:val="0"/>
      <w:marTop w:val="0"/>
      <w:marBottom w:val="0"/>
      <w:divBdr>
        <w:top w:val="none" w:sz="0" w:space="0" w:color="auto"/>
        <w:left w:val="none" w:sz="0" w:space="0" w:color="auto"/>
        <w:bottom w:val="none" w:sz="0" w:space="0" w:color="auto"/>
        <w:right w:val="none" w:sz="0" w:space="0" w:color="auto"/>
      </w:divBdr>
      <w:divsChild>
        <w:div w:id="111680151">
          <w:marLeft w:val="0"/>
          <w:marRight w:val="0"/>
          <w:marTop w:val="0"/>
          <w:marBottom w:val="0"/>
          <w:divBdr>
            <w:top w:val="none" w:sz="0" w:space="0" w:color="auto"/>
            <w:left w:val="none" w:sz="0" w:space="0" w:color="auto"/>
            <w:bottom w:val="none" w:sz="0" w:space="0" w:color="auto"/>
            <w:right w:val="none" w:sz="0" w:space="0" w:color="auto"/>
          </w:divBdr>
        </w:div>
        <w:div w:id="619190612">
          <w:marLeft w:val="0"/>
          <w:marRight w:val="0"/>
          <w:marTop w:val="0"/>
          <w:marBottom w:val="0"/>
          <w:divBdr>
            <w:top w:val="none" w:sz="0" w:space="0" w:color="auto"/>
            <w:left w:val="none" w:sz="0" w:space="0" w:color="auto"/>
            <w:bottom w:val="none" w:sz="0" w:space="0" w:color="auto"/>
            <w:right w:val="none" w:sz="0" w:space="0" w:color="auto"/>
          </w:divBdr>
        </w:div>
        <w:div w:id="1964118774">
          <w:marLeft w:val="0"/>
          <w:marRight w:val="0"/>
          <w:marTop w:val="0"/>
          <w:marBottom w:val="0"/>
          <w:divBdr>
            <w:top w:val="none" w:sz="0" w:space="0" w:color="auto"/>
            <w:left w:val="none" w:sz="0" w:space="0" w:color="auto"/>
            <w:bottom w:val="none" w:sz="0" w:space="0" w:color="auto"/>
            <w:right w:val="none" w:sz="0" w:space="0" w:color="auto"/>
          </w:divBdr>
        </w:div>
      </w:divsChild>
    </w:div>
    <w:div w:id="1099981252">
      <w:bodyDiv w:val="1"/>
      <w:marLeft w:val="0"/>
      <w:marRight w:val="0"/>
      <w:marTop w:val="0"/>
      <w:marBottom w:val="0"/>
      <w:divBdr>
        <w:top w:val="none" w:sz="0" w:space="0" w:color="auto"/>
        <w:left w:val="none" w:sz="0" w:space="0" w:color="auto"/>
        <w:bottom w:val="none" w:sz="0" w:space="0" w:color="auto"/>
        <w:right w:val="none" w:sz="0" w:space="0" w:color="auto"/>
      </w:divBdr>
      <w:divsChild>
        <w:div w:id="680425338">
          <w:marLeft w:val="624"/>
          <w:marRight w:val="0"/>
          <w:marTop w:val="297"/>
          <w:marBottom w:val="0"/>
          <w:divBdr>
            <w:top w:val="none" w:sz="0" w:space="0" w:color="auto"/>
            <w:left w:val="none" w:sz="0" w:space="0" w:color="auto"/>
            <w:bottom w:val="none" w:sz="0" w:space="0" w:color="auto"/>
            <w:right w:val="none" w:sz="0" w:space="0" w:color="auto"/>
          </w:divBdr>
        </w:div>
        <w:div w:id="1212109921">
          <w:marLeft w:val="0"/>
          <w:marRight w:val="0"/>
          <w:marTop w:val="297"/>
          <w:marBottom w:val="0"/>
          <w:divBdr>
            <w:top w:val="none" w:sz="0" w:space="0" w:color="auto"/>
            <w:left w:val="none" w:sz="0" w:space="0" w:color="auto"/>
            <w:bottom w:val="none" w:sz="0" w:space="0" w:color="auto"/>
            <w:right w:val="none" w:sz="0" w:space="0" w:color="auto"/>
          </w:divBdr>
        </w:div>
      </w:divsChild>
    </w:div>
    <w:div w:id="1103845178">
      <w:bodyDiv w:val="1"/>
      <w:marLeft w:val="0"/>
      <w:marRight w:val="0"/>
      <w:marTop w:val="0"/>
      <w:marBottom w:val="0"/>
      <w:divBdr>
        <w:top w:val="none" w:sz="0" w:space="0" w:color="auto"/>
        <w:left w:val="none" w:sz="0" w:space="0" w:color="auto"/>
        <w:bottom w:val="none" w:sz="0" w:space="0" w:color="auto"/>
        <w:right w:val="none" w:sz="0" w:space="0" w:color="auto"/>
      </w:divBdr>
      <w:divsChild>
        <w:div w:id="1028410171">
          <w:marLeft w:val="0"/>
          <w:marRight w:val="0"/>
          <w:marTop w:val="0"/>
          <w:marBottom w:val="0"/>
          <w:divBdr>
            <w:top w:val="none" w:sz="0" w:space="0" w:color="auto"/>
            <w:left w:val="none" w:sz="0" w:space="0" w:color="auto"/>
            <w:bottom w:val="none" w:sz="0" w:space="0" w:color="auto"/>
            <w:right w:val="none" w:sz="0" w:space="0" w:color="auto"/>
          </w:divBdr>
          <w:divsChild>
            <w:div w:id="1649088789">
              <w:marLeft w:val="0"/>
              <w:marRight w:val="0"/>
              <w:marTop w:val="0"/>
              <w:marBottom w:val="0"/>
              <w:divBdr>
                <w:top w:val="none" w:sz="0" w:space="0" w:color="auto"/>
                <w:left w:val="none" w:sz="0" w:space="0" w:color="auto"/>
                <w:bottom w:val="none" w:sz="0" w:space="0" w:color="auto"/>
                <w:right w:val="none" w:sz="0" w:space="0" w:color="auto"/>
              </w:divBdr>
              <w:divsChild>
                <w:div w:id="2074156817">
                  <w:marLeft w:val="0"/>
                  <w:marRight w:val="0"/>
                  <w:marTop w:val="0"/>
                  <w:marBottom w:val="0"/>
                  <w:divBdr>
                    <w:top w:val="none" w:sz="0" w:space="0" w:color="auto"/>
                    <w:left w:val="none" w:sz="0" w:space="0" w:color="auto"/>
                    <w:bottom w:val="none" w:sz="0" w:space="0" w:color="auto"/>
                    <w:right w:val="none" w:sz="0" w:space="0" w:color="auto"/>
                  </w:divBdr>
                  <w:divsChild>
                    <w:div w:id="1469397439">
                      <w:marLeft w:val="0"/>
                      <w:marRight w:val="0"/>
                      <w:marTop w:val="0"/>
                      <w:marBottom w:val="0"/>
                      <w:divBdr>
                        <w:top w:val="none" w:sz="0" w:space="0" w:color="auto"/>
                        <w:left w:val="none" w:sz="0" w:space="0" w:color="auto"/>
                        <w:bottom w:val="none" w:sz="0" w:space="0" w:color="auto"/>
                        <w:right w:val="none" w:sz="0" w:space="0" w:color="auto"/>
                      </w:divBdr>
                      <w:divsChild>
                        <w:div w:id="1012417216">
                          <w:marLeft w:val="0"/>
                          <w:marRight w:val="0"/>
                          <w:marTop w:val="0"/>
                          <w:marBottom w:val="0"/>
                          <w:divBdr>
                            <w:top w:val="none" w:sz="0" w:space="0" w:color="auto"/>
                            <w:left w:val="none" w:sz="0" w:space="0" w:color="auto"/>
                            <w:bottom w:val="none" w:sz="0" w:space="0" w:color="auto"/>
                            <w:right w:val="none" w:sz="0" w:space="0" w:color="auto"/>
                          </w:divBdr>
                          <w:divsChild>
                            <w:div w:id="1872718677">
                              <w:marLeft w:val="0"/>
                              <w:marRight w:val="0"/>
                              <w:marTop w:val="0"/>
                              <w:marBottom w:val="0"/>
                              <w:divBdr>
                                <w:top w:val="none" w:sz="0" w:space="0" w:color="auto"/>
                                <w:left w:val="none" w:sz="0" w:space="0" w:color="auto"/>
                                <w:bottom w:val="none" w:sz="0" w:space="0" w:color="auto"/>
                                <w:right w:val="none" w:sz="0" w:space="0" w:color="auto"/>
                              </w:divBdr>
                              <w:divsChild>
                                <w:div w:id="306663065">
                                  <w:marLeft w:val="0"/>
                                  <w:marRight w:val="0"/>
                                  <w:marTop w:val="0"/>
                                  <w:marBottom w:val="0"/>
                                  <w:divBdr>
                                    <w:top w:val="none" w:sz="0" w:space="0" w:color="auto"/>
                                    <w:left w:val="none" w:sz="0" w:space="0" w:color="auto"/>
                                    <w:bottom w:val="none" w:sz="0" w:space="0" w:color="auto"/>
                                    <w:right w:val="none" w:sz="0" w:space="0" w:color="auto"/>
                                  </w:divBdr>
                                  <w:divsChild>
                                    <w:div w:id="545333351">
                                      <w:marLeft w:val="0"/>
                                      <w:marRight w:val="0"/>
                                      <w:marTop w:val="0"/>
                                      <w:marBottom w:val="0"/>
                                      <w:divBdr>
                                        <w:top w:val="none" w:sz="0" w:space="0" w:color="auto"/>
                                        <w:left w:val="none" w:sz="0" w:space="0" w:color="auto"/>
                                        <w:bottom w:val="none" w:sz="0" w:space="0" w:color="auto"/>
                                        <w:right w:val="none" w:sz="0" w:space="0" w:color="auto"/>
                                      </w:divBdr>
                                      <w:divsChild>
                                        <w:div w:id="69763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082552">
      <w:bodyDiv w:val="1"/>
      <w:marLeft w:val="0"/>
      <w:marRight w:val="0"/>
      <w:marTop w:val="0"/>
      <w:marBottom w:val="0"/>
      <w:divBdr>
        <w:top w:val="none" w:sz="0" w:space="0" w:color="auto"/>
        <w:left w:val="none" w:sz="0" w:space="0" w:color="auto"/>
        <w:bottom w:val="none" w:sz="0" w:space="0" w:color="auto"/>
        <w:right w:val="none" w:sz="0" w:space="0" w:color="auto"/>
      </w:divBdr>
      <w:divsChild>
        <w:div w:id="675497788">
          <w:marLeft w:val="0"/>
          <w:marRight w:val="0"/>
          <w:marTop w:val="120"/>
          <w:marBottom w:val="0"/>
          <w:divBdr>
            <w:top w:val="none" w:sz="0" w:space="0" w:color="auto"/>
            <w:left w:val="none" w:sz="0" w:space="0" w:color="auto"/>
            <w:bottom w:val="none" w:sz="0" w:space="0" w:color="auto"/>
            <w:right w:val="none" w:sz="0" w:space="0" w:color="auto"/>
          </w:divBdr>
        </w:div>
        <w:div w:id="1478954961">
          <w:marLeft w:val="0"/>
          <w:marRight w:val="0"/>
          <w:marTop w:val="120"/>
          <w:marBottom w:val="0"/>
          <w:divBdr>
            <w:top w:val="none" w:sz="0" w:space="0" w:color="auto"/>
            <w:left w:val="none" w:sz="0" w:space="0" w:color="auto"/>
            <w:bottom w:val="none" w:sz="0" w:space="0" w:color="auto"/>
            <w:right w:val="none" w:sz="0" w:space="0" w:color="auto"/>
          </w:divBdr>
        </w:div>
      </w:divsChild>
    </w:div>
    <w:div w:id="1149639137">
      <w:bodyDiv w:val="1"/>
      <w:marLeft w:val="0"/>
      <w:marRight w:val="0"/>
      <w:marTop w:val="0"/>
      <w:marBottom w:val="0"/>
      <w:divBdr>
        <w:top w:val="none" w:sz="0" w:space="0" w:color="auto"/>
        <w:left w:val="none" w:sz="0" w:space="0" w:color="auto"/>
        <w:bottom w:val="none" w:sz="0" w:space="0" w:color="auto"/>
        <w:right w:val="none" w:sz="0" w:space="0" w:color="auto"/>
      </w:divBdr>
    </w:div>
    <w:div w:id="1156920286">
      <w:bodyDiv w:val="1"/>
      <w:marLeft w:val="0"/>
      <w:marRight w:val="0"/>
      <w:marTop w:val="0"/>
      <w:marBottom w:val="0"/>
      <w:divBdr>
        <w:top w:val="none" w:sz="0" w:space="0" w:color="auto"/>
        <w:left w:val="none" w:sz="0" w:space="0" w:color="auto"/>
        <w:bottom w:val="none" w:sz="0" w:space="0" w:color="auto"/>
        <w:right w:val="none" w:sz="0" w:space="0" w:color="auto"/>
      </w:divBdr>
    </w:div>
    <w:div w:id="1167473830">
      <w:bodyDiv w:val="1"/>
      <w:marLeft w:val="0"/>
      <w:marRight w:val="0"/>
      <w:marTop w:val="0"/>
      <w:marBottom w:val="0"/>
      <w:divBdr>
        <w:top w:val="none" w:sz="0" w:space="0" w:color="auto"/>
        <w:left w:val="none" w:sz="0" w:space="0" w:color="auto"/>
        <w:bottom w:val="none" w:sz="0" w:space="0" w:color="auto"/>
        <w:right w:val="none" w:sz="0" w:space="0" w:color="auto"/>
      </w:divBdr>
      <w:divsChild>
        <w:div w:id="218984354">
          <w:marLeft w:val="0"/>
          <w:marRight w:val="0"/>
          <w:marTop w:val="120"/>
          <w:marBottom w:val="0"/>
          <w:divBdr>
            <w:top w:val="none" w:sz="0" w:space="0" w:color="auto"/>
            <w:left w:val="none" w:sz="0" w:space="0" w:color="auto"/>
            <w:bottom w:val="none" w:sz="0" w:space="0" w:color="auto"/>
            <w:right w:val="none" w:sz="0" w:space="0" w:color="auto"/>
          </w:divBdr>
        </w:div>
        <w:div w:id="2054428527">
          <w:marLeft w:val="0"/>
          <w:marRight w:val="0"/>
          <w:marTop w:val="120"/>
          <w:marBottom w:val="0"/>
          <w:divBdr>
            <w:top w:val="none" w:sz="0" w:space="0" w:color="auto"/>
            <w:left w:val="none" w:sz="0" w:space="0" w:color="auto"/>
            <w:bottom w:val="none" w:sz="0" w:space="0" w:color="auto"/>
            <w:right w:val="none" w:sz="0" w:space="0" w:color="auto"/>
          </w:divBdr>
        </w:div>
      </w:divsChild>
    </w:div>
    <w:div w:id="1171945780">
      <w:bodyDiv w:val="1"/>
      <w:marLeft w:val="0"/>
      <w:marRight w:val="0"/>
      <w:marTop w:val="0"/>
      <w:marBottom w:val="0"/>
      <w:divBdr>
        <w:top w:val="none" w:sz="0" w:space="0" w:color="auto"/>
        <w:left w:val="none" w:sz="0" w:space="0" w:color="auto"/>
        <w:bottom w:val="none" w:sz="0" w:space="0" w:color="auto"/>
        <w:right w:val="none" w:sz="0" w:space="0" w:color="auto"/>
      </w:divBdr>
    </w:div>
    <w:div w:id="1174033520">
      <w:bodyDiv w:val="1"/>
      <w:marLeft w:val="0"/>
      <w:marRight w:val="0"/>
      <w:marTop w:val="0"/>
      <w:marBottom w:val="0"/>
      <w:divBdr>
        <w:top w:val="none" w:sz="0" w:space="0" w:color="auto"/>
        <w:left w:val="none" w:sz="0" w:space="0" w:color="auto"/>
        <w:bottom w:val="none" w:sz="0" w:space="0" w:color="auto"/>
        <w:right w:val="none" w:sz="0" w:space="0" w:color="auto"/>
      </w:divBdr>
    </w:div>
    <w:div w:id="1184175114">
      <w:bodyDiv w:val="1"/>
      <w:marLeft w:val="0"/>
      <w:marRight w:val="0"/>
      <w:marTop w:val="0"/>
      <w:marBottom w:val="0"/>
      <w:divBdr>
        <w:top w:val="none" w:sz="0" w:space="0" w:color="auto"/>
        <w:left w:val="none" w:sz="0" w:space="0" w:color="auto"/>
        <w:bottom w:val="none" w:sz="0" w:space="0" w:color="auto"/>
        <w:right w:val="none" w:sz="0" w:space="0" w:color="auto"/>
      </w:divBdr>
      <w:divsChild>
        <w:div w:id="1817263547">
          <w:marLeft w:val="0"/>
          <w:marRight w:val="0"/>
          <w:marTop w:val="0"/>
          <w:marBottom w:val="0"/>
          <w:divBdr>
            <w:top w:val="none" w:sz="0" w:space="0" w:color="auto"/>
            <w:left w:val="none" w:sz="0" w:space="0" w:color="auto"/>
            <w:bottom w:val="none" w:sz="0" w:space="0" w:color="auto"/>
            <w:right w:val="none" w:sz="0" w:space="0" w:color="auto"/>
          </w:divBdr>
        </w:div>
        <w:div w:id="2142726354">
          <w:marLeft w:val="0"/>
          <w:marRight w:val="0"/>
          <w:marTop w:val="0"/>
          <w:marBottom w:val="0"/>
          <w:divBdr>
            <w:top w:val="none" w:sz="0" w:space="0" w:color="auto"/>
            <w:left w:val="none" w:sz="0" w:space="0" w:color="auto"/>
            <w:bottom w:val="none" w:sz="0" w:space="0" w:color="auto"/>
            <w:right w:val="none" w:sz="0" w:space="0" w:color="auto"/>
          </w:divBdr>
        </w:div>
      </w:divsChild>
    </w:div>
    <w:div w:id="1198590470">
      <w:bodyDiv w:val="1"/>
      <w:marLeft w:val="0"/>
      <w:marRight w:val="0"/>
      <w:marTop w:val="0"/>
      <w:marBottom w:val="0"/>
      <w:divBdr>
        <w:top w:val="none" w:sz="0" w:space="0" w:color="auto"/>
        <w:left w:val="none" w:sz="0" w:space="0" w:color="auto"/>
        <w:bottom w:val="none" w:sz="0" w:space="0" w:color="auto"/>
        <w:right w:val="none" w:sz="0" w:space="0" w:color="auto"/>
      </w:divBdr>
    </w:div>
    <w:div w:id="1213541539">
      <w:bodyDiv w:val="1"/>
      <w:marLeft w:val="0"/>
      <w:marRight w:val="0"/>
      <w:marTop w:val="0"/>
      <w:marBottom w:val="0"/>
      <w:divBdr>
        <w:top w:val="none" w:sz="0" w:space="0" w:color="auto"/>
        <w:left w:val="none" w:sz="0" w:space="0" w:color="auto"/>
        <w:bottom w:val="none" w:sz="0" w:space="0" w:color="auto"/>
        <w:right w:val="none" w:sz="0" w:space="0" w:color="auto"/>
      </w:divBdr>
    </w:div>
    <w:div w:id="1216888665">
      <w:bodyDiv w:val="1"/>
      <w:marLeft w:val="0"/>
      <w:marRight w:val="0"/>
      <w:marTop w:val="0"/>
      <w:marBottom w:val="0"/>
      <w:divBdr>
        <w:top w:val="none" w:sz="0" w:space="0" w:color="auto"/>
        <w:left w:val="none" w:sz="0" w:space="0" w:color="auto"/>
        <w:bottom w:val="none" w:sz="0" w:space="0" w:color="auto"/>
        <w:right w:val="none" w:sz="0" w:space="0" w:color="auto"/>
      </w:divBdr>
    </w:div>
    <w:div w:id="1253473561">
      <w:bodyDiv w:val="1"/>
      <w:marLeft w:val="0"/>
      <w:marRight w:val="0"/>
      <w:marTop w:val="0"/>
      <w:marBottom w:val="0"/>
      <w:divBdr>
        <w:top w:val="none" w:sz="0" w:space="0" w:color="auto"/>
        <w:left w:val="none" w:sz="0" w:space="0" w:color="auto"/>
        <w:bottom w:val="none" w:sz="0" w:space="0" w:color="auto"/>
        <w:right w:val="none" w:sz="0" w:space="0" w:color="auto"/>
      </w:divBdr>
    </w:div>
    <w:div w:id="1265723924">
      <w:bodyDiv w:val="1"/>
      <w:marLeft w:val="0"/>
      <w:marRight w:val="0"/>
      <w:marTop w:val="0"/>
      <w:marBottom w:val="0"/>
      <w:divBdr>
        <w:top w:val="none" w:sz="0" w:space="0" w:color="auto"/>
        <w:left w:val="none" w:sz="0" w:space="0" w:color="auto"/>
        <w:bottom w:val="none" w:sz="0" w:space="0" w:color="auto"/>
        <w:right w:val="none" w:sz="0" w:space="0" w:color="auto"/>
      </w:divBdr>
    </w:div>
    <w:div w:id="1286622584">
      <w:bodyDiv w:val="1"/>
      <w:marLeft w:val="0"/>
      <w:marRight w:val="0"/>
      <w:marTop w:val="0"/>
      <w:marBottom w:val="0"/>
      <w:divBdr>
        <w:top w:val="none" w:sz="0" w:space="0" w:color="auto"/>
        <w:left w:val="none" w:sz="0" w:space="0" w:color="auto"/>
        <w:bottom w:val="none" w:sz="0" w:space="0" w:color="auto"/>
        <w:right w:val="none" w:sz="0" w:space="0" w:color="auto"/>
      </w:divBdr>
      <w:divsChild>
        <w:div w:id="399712000">
          <w:marLeft w:val="0"/>
          <w:marRight w:val="0"/>
          <w:marTop w:val="120"/>
          <w:marBottom w:val="96"/>
          <w:divBdr>
            <w:top w:val="none" w:sz="0" w:space="0" w:color="auto"/>
            <w:left w:val="none" w:sz="0" w:space="0" w:color="auto"/>
            <w:bottom w:val="none" w:sz="0" w:space="0" w:color="auto"/>
            <w:right w:val="none" w:sz="0" w:space="0" w:color="auto"/>
          </w:divBdr>
          <w:divsChild>
            <w:div w:id="1398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65777">
      <w:bodyDiv w:val="1"/>
      <w:marLeft w:val="0"/>
      <w:marRight w:val="0"/>
      <w:marTop w:val="0"/>
      <w:marBottom w:val="0"/>
      <w:divBdr>
        <w:top w:val="none" w:sz="0" w:space="0" w:color="auto"/>
        <w:left w:val="none" w:sz="0" w:space="0" w:color="auto"/>
        <w:bottom w:val="none" w:sz="0" w:space="0" w:color="auto"/>
        <w:right w:val="none" w:sz="0" w:space="0" w:color="auto"/>
      </w:divBdr>
      <w:divsChild>
        <w:div w:id="890387692">
          <w:marLeft w:val="0"/>
          <w:marRight w:val="0"/>
          <w:marTop w:val="120"/>
          <w:marBottom w:val="0"/>
          <w:divBdr>
            <w:top w:val="none" w:sz="0" w:space="0" w:color="auto"/>
            <w:left w:val="none" w:sz="0" w:space="0" w:color="auto"/>
            <w:bottom w:val="none" w:sz="0" w:space="0" w:color="auto"/>
            <w:right w:val="none" w:sz="0" w:space="0" w:color="auto"/>
          </w:divBdr>
        </w:div>
        <w:div w:id="1389915775">
          <w:marLeft w:val="0"/>
          <w:marRight w:val="0"/>
          <w:marTop w:val="120"/>
          <w:marBottom w:val="0"/>
          <w:divBdr>
            <w:top w:val="none" w:sz="0" w:space="0" w:color="auto"/>
            <w:left w:val="none" w:sz="0" w:space="0" w:color="auto"/>
            <w:bottom w:val="none" w:sz="0" w:space="0" w:color="auto"/>
            <w:right w:val="none" w:sz="0" w:space="0" w:color="auto"/>
          </w:divBdr>
        </w:div>
      </w:divsChild>
    </w:div>
    <w:div w:id="1317950210">
      <w:bodyDiv w:val="1"/>
      <w:marLeft w:val="0"/>
      <w:marRight w:val="0"/>
      <w:marTop w:val="0"/>
      <w:marBottom w:val="0"/>
      <w:divBdr>
        <w:top w:val="none" w:sz="0" w:space="0" w:color="auto"/>
        <w:left w:val="none" w:sz="0" w:space="0" w:color="auto"/>
        <w:bottom w:val="none" w:sz="0" w:space="0" w:color="auto"/>
        <w:right w:val="none" w:sz="0" w:space="0" w:color="auto"/>
      </w:divBdr>
    </w:div>
    <w:div w:id="1341929057">
      <w:bodyDiv w:val="1"/>
      <w:marLeft w:val="0"/>
      <w:marRight w:val="0"/>
      <w:marTop w:val="0"/>
      <w:marBottom w:val="0"/>
      <w:divBdr>
        <w:top w:val="none" w:sz="0" w:space="0" w:color="auto"/>
        <w:left w:val="none" w:sz="0" w:space="0" w:color="auto"/>
        <w:bottom w:val="none" w:sz="0" w:space="0" w:color="auto"/>
        <w:right w:val="none" w:sz="0" w:space="0" w:color="auto"/>
      </w:divBdr>
      <w:divsChild>
        <w:div w:id="1100906377">
          <w:marLeft w:val="0"/>
          <w:marRight w:val="0"/>
          <w:marTop w:val="0"/>
          <w:marBottom w:val="0"/>
          <w:divBdr>
            <w:top w:val="none" w:sz="0" w:space="0" w:color="auto"/>
            <w:left w:val="none" w:sz="0" w:space="0" w:color="auto"/>
            <w:bottom w:val="none" w:sz="0" w:space="0" w:color="auto"/>
            <w:right w:val="none" w:sz="0" w:space="0" w:color="auto"/>
          </w:divBdr>
        </w:div>
      </w:divsChild>
    </w:div>
    <w:div w:id="1345746836">
      <w:bodyDiv w:val="1"/>
      <w:marLeft w:val="0"/>
      <w:marRight w:val="0"/>
      <w:marTop w:val="0"/>
      <w:marBottom w:val="0"/>
      <w:divBdr>
        <w:top w:val="none" w:sz="0" w:space="0" w:color="auto"/>
        <w:left w:val="none" w:sz="0" w:space="0" w:color="auto"/>
        <w:bottom w:val="none" w:sz="0" w:space="0" w:color="auto"/>
        <w:right w:val="none" w:sz="0" w:space="0" w:color="auto"/>
      </w:divBdr>
    </w:div>
    <w:div w:id="1350527327">
      <w:bodyDiv w:val="1"/>
      <w:marLeft w:val="0"/>
      <w:marRight w:val="0"/>
      <w:marTop w:val="0"/>
      <w:marBottom w:val="0"/>
      <w:divBdr>
        <w:top w:val="none" w:sz="0" w:space="0" w:color="auto"/>
        <w:left w:val="none" w:sz="0" w:space="0" w:color="auto"/>
        <w:bottom w:val="none" w:sz="0" w:space="0" w:color="auto"/>
        <w:right w:val="none" w:sz="0" w:space="0" w:color="auto"/>
      </w:divBdr>
    </w:div>
    <w:div w:id="1357731525">
      <w:bodyDiv w:val="1"/>
      <w:marLeft w:val="0"/>
      <w:marRight w:val="0"/>
      <w:marTop w:val="0"/>
      <w:marBottom w:val="0"/>
      <w:divBdr>
        <w:top w:val="none" w:sz="0" w:space="0" w:color="auto"/>
        <w:left w:val="none" w:sz="0" w:space="0" w:color="auto"/>
        <w:bottom w:val="none" w:sz="0" w:space="0" w:color="auto"/>
        <w:right w:val="none" w:sz="0" w:space="0" w:color="auto"/>
      </w:divBdr>
    </w:div>
    <w:div w:id="1367563648">
      <w:bodyDiv w:val="1"/>
      <w:marLeft w:val="0"/>
      <w:marRight w:val="0"/>
      <w:marTop w:val="0"/>
      <w:marBottom w:val="0"/>
      <w:divBdr>
        <w:top w:val="none" w:sz="0" w:space="0" w:color="auto"/>
        <w:left w:val="none" w:sz="0" w:space="0" w:color="auto"/>
        <w:bottom w:val="none" w:sz="0" w:space="0" w:color="auto"/>
        <w:right w:val="none" w:sz="0" w:space="0" w:color="auto"/>
      </w:divBdr>
    </w:div>
    <w:div w:id="1368792432">
      <w:bodyDiv w:val="1"/>
      <w:marLeft w:val="0"/>
      <w:marRight w:val="0"/>
      <w:marTop w:val="0"/>
      <w:marBottom w:val="0"/>
      <w:divBdr>
        <w:top w:val="none" w:sz="0" w:space="0" w:color="auto"/>
        <w:left w:val="none" w:sz="0" w:space="0" w:color="auto"/>
        <w:bottom w:val="none" w:sz="0" w:space="0" w:color="auto"/>
        <w:right w:val="none" w:sz="0" w:space="0" w:color="auto"/>
      </w:divBdr>
    </w:div>
    <w:div w:id="1422945811">
      <w:bodyDiv w:val="1"/>
      <w:marLeft w:val="0"/>
      <w:marRight w:val="0"/>
      <w:marTop w:val="0"/>
      <w:marBottom w:val="0"/>
      <w:divBdr>
        <w:top w:val="none" w:sz="0" w:space="0" w:color="auto"/>
        <w:left w:val="none" w:sz="0" w:space="0" w:color="auto"/>
        <w:bottom w:val="none" w:sz="0" w:space="0" w:color="auto"/>
        <w:right w:val="none" w:sz="0" w:space="0" w:color="auto"/>
      </w:divBdr>
      <w:divsChild>
        <w:div w:id="775906233">
          <w:marLeft w:val="0"/>
          <w:marRight w:val="0"/>
          <w:marTop w:val="0"/>
          <w:marBottom w:val="0"/>
          <w:divBdr>
            <w:top w:val="none" w:sz="0" w:space="0" w:color="auto"/>
            <w:left w:val="none" w:sz="0" w:space="0" w:color="auto"/>
            <w:bottom w:val="none" w:sz="0" w:space="0" w:color="auto"/>
            <w:right w:val="none" w:sz="0" w:space="0" w:color="auto"/>
          </w:divBdr>
          <w:divsChild>
            <w:div w:id="729697300">
              <w:marLeft w:val="0"/>
              <w:marRight w:val="0"/>
              <w:marTop w:val="400"/>
              <w:marBottom w:val="800"/>
              <w:divBdr>
                <w:top w:val="none" w:sz="0" w:space="0" w:color="auto"/>
                <w:left w:val="none" w:sz="0" w:space="0" w:color="auto"/>
                <w:bottom w:val="none" w:sz="0" w:space="0" w:color="auto"/>
                <w:right w:val="none" w:sz="0" w:space="0" w:color="auto"/>
              </w:divBdr>
              <w:divsChild>
                <w:div w:id="202755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14277">
      <w:bodyDiv w:val="1"/>
      <w:marLeft w:val="0"/>
      <w:marRight w:val="0"/>
      <w:marTop w:val="0"/>
      <w:marBottom w:val="0"/>
      <w:divBdr>
        <w:top w:val="none" w:sz="0" w:space="0" w:color="auto"/>
        <w:left w:val="none" w:sz="0" w:space="0" w:color="auto"/>
        <w:bottom w:val="none" w:sz="0" w:space="0" w:color="auto"/>
        <w:right w:val="none" w:sz="0" w:space="0" w:color="auto"/>
      </w:divBdr>
    </w:div>
    <w:div w:id="1448622815">
      <w:bodyDiv w:val="1"/>
      <w:marLeft w:val="0"/>
      <w:marRight w:val="0"/>
      <w:marTop w:val="0"/>
      <w:marBottom w:val="0"/>
      <w:divBdr>
        <w:top w:val="none" w:sz="0" w:space="0" w:color="auto"/>
        <w:left w:val="none" w:sz="0" w:space="0" w:color="auto"/>
        <w:bottom w:val="none" w:sz="0" w:space="0" w:color="auto"/>
        <w:right w:val="none" w:sz="0" w:space="0" w:color="auto"/>
      </w:divBdr>
    </w:div>
    <w:div w:id="1451902715">
      <w:bodyDiv w:val="1"/>
      <w:marLeft w:val="0"/>
      <w:marRight w:val="0"/>
      <w:marTop w:val="0"/>
      <w:marBottom w:val="0"/>
      <w:divBdr>
        <w:top w:val="none" w:sz="0" w:space="0" w:color="auto"/>
        <w:left w:val="none" w:sz="0" w:space="0" w:color="auto"/>
        <w:bottom w:val="none" w:sz="0" w:space="0" w:color="auto"/>
        <w:right w:val="none" w:sz="0" w:space="0" w:color="auto"/>
      </w:divBdr>
    </w:div>
    <w:div w:id="1517697065">
      <w:bodyDiv w:val="1"/>
      <w:marLeft w:val="0"/>
      <w:marRight w:val="0"/>
      <w:marTop w:val="0"/>
      <w:marBottom w:val="0"/>
      <w:divBdr>
        <w:top w:val="none" w:sz="0" w:space="0" w:color="auto"/>
        <w:left w:val="none" w:sz="0" w:space="0" w:color="auto"/>
        <w:bottom w:val="none" w:sz="0" w:space="0" w:color="auto"/>
        <w:right w:val="none" w:sz="0" w:space="0" w:color="auto"/>
      </w:divBdr>
    </w:div>
    <w:div w:id="1527016146">
      <w:bodyDiv w:val="1"/>
      <w:marLeft w:val="0"/>
      <w:marRight w:val="0"/>
      <w:marTop w:val="0"/>
      <w:marBottom w:val="0"/>
      <w:divBdr>
        <w:top w:val="none" w:sz="0" w:space="0" w:color="auto"/>
        <w:left w:val="none" w:sz="0" w:space="0" w:color="auto"/>
        <w:bottom w:val="none" w:sz="0" w:space="0" w:color="auto"/>
        <w:right w:val="none" w:sz="0" w:space="0" w:color="auto"/>
      </w:divBdr>
    </w:div>
    <w:div w:id="1528786337">
      <w:bodyDiv w:val="1"/>
      <w:marLeft w:val="0"/>
      <w:marRight w:val="0"/>
      <w:marTop w:val="0"/>
      <w:marBottom w:val="0"/>
      <w:divBdr>
        <w:top w:val="none" w:sz="0" w:space="0" w:color="auto"/>
        <w:left w:val="none" w:sz="0" w:space="0" w:color="auto"/>
        <w:bottom w:val="none" w:sz="0" w:space="0" w:color="auto"/>
        <w:right w:val="none" w:sz="0" w:space="0" w:color="auto"/>
      </w:divBdr>
    </w:div>
    <w:div w:id="1540557063">
      <w:bodyDiv w:val="1"/>
      <w:marLeft w:val="0"/>
      <w:marRight w:val="0"/>
      <w:marTop w:val="0"/>
      <w:marBottom w:val="0"/>
      <w:divBdr>
        <w:top w:val="none" w:sz="0" w:space="0" w:color="auto"/>
        <w:left w:val="none" w:sz="0" w:space="0" w:color="auto"/>
        <w:bottom w:val="none" w:sz="0" w:space="0" w:color="auto"/>
        <w:right w:val="none" w:sz="0" w:space="0" w:color="auto"/>
      </w:divBdr>
    </w:div>
    <w:div w:id="1628194165">
      <w:bodyDiv w:val="1"/>
      <w:marLeft w:val="0"/>
      <w:marRight w:val="0"/>
      <w:marTop w:val="0"/>
      <w:marBottom w:val="0"/>
      <w:divBdr>
        <w:top w:val="none" w:sz="0" w:space="0" w:color="auto"/>
        <w:left w:val="none" w:sz="0" w:space="0" w:color="auto"/>
        <w:bottom w:val="none" w:sz="0" w:space="0" w:color="auto"/>
        <w:right w:val="none" w:sz="0" w:space="0" w:color="auto"/>
      </w:divBdr>
    </w:div>
    <w:div w:id="1673944351">
      <w:bodyDiv w:val="1"/>
      <w:marLeft w:val="0"/>
      <w:marRight w:val="0"/>
      <w:marTop w:val="0"/>
      <w:marBottom w:val="0"/>
      <w:divBdr>
        <w:top w:val="none" w:sz="0" w:space="0" w:color="auto"/>
        <w:left w:val="none" w:sz="0" w:space="0" w:color="auto"/>
        <w:bottom w:val="none" w:sz="0" w:space="0" w:color="auto"/>
        <w:right w:val="none" w:sz="0" w:space="0" w:color="auto"/>
      </w:divBdr>
      <w:divsChild>
        <w:div w:id="1604264343">
          <w:marLeft w:val="0"/>
          <w:marRight w:val="0"/>
          <w:marTop w:val="0"/>
          <w:marBottom w:val="0"/>
          <w:divBdr>
            <w:top w:val="none" w:sz="0" w:space="0" w:color="auto"/>
            <w:left w:val="none" w:sz="0" w:space="0" w:color="auto"/>
            <w:bottom w:val="none" w:sz="0" w:space="0" w:color="auto"/>
            <w:right w:val="none" w:sz="0" w:space="0" w:color="auto"/>
          </w:divBdr>
        </w:div>
        <w:div w:id="608780744">
          <w:marLeft w:val="0"/>
          <w:marRight w:val="0"/>
          <w:marTop w:val="0"/>
          <w:marBottom w:val="0"/>
          <w:divBdr>
            <w:top w:val="none" w:sz="0" w:space="0" w:color="auto"/>
            <w:left w:val="none" w:sz="0" w:space="0" w:color="auto"/>
            <w:bottom w:val="none" w:sz="0" w:space="0" w:color="auto"/>
            <w:right w:val="none" w:sz="0" w:space="0" w:color="auto"/>
          </w:divBdr>
        </w:div>
        <w:div w:id="963847879">
          <w:marLeft w:val="0"/>
          <w:marRight w:val="0"/>
          <w:marTop w:val="0"/>
          <w:marBottom w:val="0"/>
          <w:divBdr>
            <w:top w:val="none" w:sz="0" w:space="0" w:color="auto"/>
            <w:left w:val="none" w:sz="0" w:space="0" w:color="auto"/>
            <w:bottom w:val="none" w:sz="0" w:space="0" w:color="auto"/>
            <w:right w:val="none" w:sz="0" w:space="0" w:color="auto"/>
          </w:divBdr>
        </w:div>
        <w:div w:id="994256539">
          <w:marLeft w:val="0"/>
          <w:marRight w:val="0"/>
          <w:marTop w:val="0"/>
          <w:marBottom w:val="0"/>
          <w:divBdr>
            <w:top w:val="none" w:sz="0" w:space="0" w:color="auto"/>
            <w:left w:val="none" w:sz="0" w:space="0" w:color="auto"/>
            <w:bottom w:val="none" w:sz="0" w:space="0" w:color="auto"/>
            <w:right w:val="none" w:sz="0" w:space="0" w:color="auto"/>
          </w:divBdr>
        </w:div>
        <w:div w:id="698899851">
          <w:marLeft w:val="0"/>
          <w:marRight w:val="0"/>
          <w:marTop w:val="0"/>
          <w:marBottom w:val="0"/>
          <w:divBdr>
            <w:top w:val="none" w:sz="0" w:space="0" w:color="auto"/>
            <w:left w:val="none" w:sz="0" w:space="0" w:color="auto"/>
            <w:bottom w:val="none" w:sz="0" w:space="0" w:color="auto"/>
            <w:right w:val="none" w:sz="0" w:space="0" w:color="auto"/>
          </w:divBdr>
        </w:div>
        <w:div w:id="950669236">
          <w:marLeft w:val="0"/>
          <w:marRight w:val="0"/>
          <w:marTop w:val="0"/>
          <w:marBottom w:val="0"/>
          <w:divBdr>
            <w:top w:val="none" w:sz="0" w:space="0" w:color="auto"/>
            <w:left w:val="none" w:sz="0" w:space="0" w:color="auto"/>
            <w:bottom w:val="none" w:sz="0" w:space="0" w:color="auto"/>
            <w:right w:val="none" w:sz="0" w:space="0" w:color="auto"/>
          </w:divBdr>
        </w:div>
        <w:div w:id="52849934">
          <w:marLeft w:val="0"/>
          <w:marRight w:val="0"/>
          <w:marTop w:val="0"/>
          <w:marBottom w:val="0"/>
          <w:divBdr>
            <w:top w:val="none" w:sz="0" w:space="0" w:color="auto"/>
            <w:left w:val="none" w:sz="0" w:space="0" w:color="auto"/>
            <w:bottom w:val="none" w:sz="0" w:space="0" w:color="auto"/>
            <w:right w:val="none" w:sz="0" w:space="0" w:color="auto"/>
          </w:divBdr>
        </w:div>
        <w:div w:id="1579056760">
          <w:marLeft w:val="0"/>
          <w:marRight w:val="0"/>
          <w:marTop w:val="0"/>
          <w:marBottom w:val="0"/>
          <w:divBdr>
            <w:top w:val="none" w:sz="0" w:space="0" w:color="auto"/>
            <w:left w:val="none" w:sz="0" w:space="0" w:color="auto"/>
            <w:bottom w:val="none" w:sz="0" w:space="0" w:color="auto"/>
            <w:right w:val="none" w:sz="0" w:space="0" w:color="auto"/>
          </w:divBdr>
        </w:div>
        <w:div w:id="1627352965">
          <w:marLeft w:val="0"/>
          <w:marRight w:val="0"/>
          <w:marTop w:val="0"/>
          <w:marBottom w:val="0"/>
          <w:divBdr>
            <w:top w:val="none" w:sz="0" w:space="0" w:color="auto"/>
            <w:left w:val="none" w:sz="0" w:space="0" w:color="auto"/>
            <w:bottom w:val="none" w:sz="0" w:space="0" w:color="auto"/>
            <w:right w:val="none" w:sz="0" w:space="0" w:color="auto"/>
          </w:divBdr>
        </w:div>
        <w:div w:id="1837381606">
          <w:marLeft w:val="0"/>
          <w:marRight w:val="0"/>
          <w:marTop w:val="0"/>
          <w:marBottom w:val="0"/>
          <w:divBdr>
            <w:top w:val="none" w:sz="0" w:space="0" w:color="auto"/>
            <w:left w:val="none" w:sz="0" w:space="0" w:color="auto"/>
            <w:bottom w:val="none" w:sz="0" w:space="0" w:color="auto"/>
            <w:right w:val="none" w:sz="0" w:space="0" w:color="auto"/>
          </w:divBdr>
        </w:div>
        <w:div w:id="179517606">
          <w:marLeft w:val="0"/>
          <w:marRight w:val="0"/>
          <w:marTop w:val="0"/>
          <w:marBottom w:val="0"/>
          <w:divBdr>
            <w:top w:val="none" w:sz="0" w:space="0" w:color="auto"/>
            <w:left w:val="none" w:sz="0" w:space="0" w:color="auto"/>
            <w:bottom w:val="none" w:sz="0" w:space="0" w:color="auto"/>
            <w:right w:val="none" w:sz="0" w:space="0" w:color="auto"/>
          </w:divBdr>
        </w:div>
      </w:divsChild>
    </w:div>
    <w:div w:id="1677607076">
      <w:bodyDiv w:val="1"/>
      <w:marLeft w:val="0"/>
      <w:marRight w:val="0"/>
      <w:marTop w:val="0"/>
      <w:marBottom w:val="0"/>
      <w:divBdr>
        <w:top w:val="none" w:sz="0" w:space="0" w:color="auto"/>
        <w:left w:val="none" w:sz="0" w:space="0" w:color="auto"/>
        <w:bottom w:val="none" w:sz="0" w:space="0" w:color="auto"/>
        <w:right w:val="none" w:sz="0" w:space="0" w:color="auto"/>
      </w:divBdr>
    </w:div>
    <w:div w:id="1705247473">
      <w:bodyDiv w:val="1"/>
      <w:marLeft w:val="0"/>
      <w:marRight w:val="0"/>
      <w:marTop w:val="0"/>
      <w:marBottom w:val="0"/>
      <w:divBdr>
        <w:top w:val="none" w:sz="0" w:space="0" w:color="auto"/>
        <w:left w:val="none" w:sz="0" w:space="0" w:color="auto"/>
        <w:bottom w:val="none" w:sz="0" w:space="0" w:color="auto"/>
        <w:right w:val="none" w:sz="0" w:space="0" w:color="auto"/>
      </w:divBdr>
    </w:div>
    <w:div w:id="1711497393">
      <w:bodyDiv w:val="1"/>
      <w:marLeft w:val="0"/>
      <w:marRight w:val="0"/>
      <w:marTop w:val="0"/>
      <w:marBottom w:val="0"/>
      <w:divBdr>
        <w:top w:val="none" w:sz="0" w:space="0" w:color="auto"/>
        <w:left w:val="none" w:sz="0" w:space="0" w:color="auto"/>
        <w:bottom w:val="none" w:sz="0" w:space="0" w:color="auto"/>
        <w:right w:val="none" w:sz="0" w:space="0" w:color="auto"/>
      </w:divBdr>
    </w:div>
    <w:div w:id="1712922851">
      <w:bodyDiv w:val="1"/>
      <w:marLeft w:val="0"/>
      <w:marRight w:val="0"/>
      <w:marTop w:val="0"/>
      <w:marBottom w:val="0"/>
      <w:divBdr>
        <w:top w:val="none" w:sz="0" w:space="0" w:color="auto"/>
        <w:left w:val="none" w:sz="0" w:space="0" w:color="auto"/>
        <w:bottom w:val="none" w:sz="0" w:space="0" w:color="auto"/>
        <w:right w:val="none" w:sz="0" w:space="0" w:color="auto"/>
      </w:divBdr>
      <w:divsChild>
        <w:div w:id="170684840">
          <w:marLeft w:val="0"/>
          <w:marRight w:val="0"/>
          <w:marTop w:val="0"/>
          <w:marBottom w:val="0"/>
          <w:divBdr>
            <w:top w:val="none" w:sz="0" w:space="0" w:color="auto"/>
            <w:left w:val="none" w:sz="0" w:space="0" w:color="auto"/>
            <w:bottom w:val="none" w:sz="0" w:space="0" w:color="auto"/>
            <w:right w:val="none" w:sz="0" w:space="0" w:color="auto"/>
          </w:divBdr>
        </w:div>
        <w:div w:id="1496334998">
          <w:marLeft w:val="0"/>
          <w:marRight w:val="0"/>
          <w:marTop w:val="0"/>
          <w:marBottom w:val="0"/>
          <w:divBdr>
            <w:top w:val="none" w:sz="0" w:space="0" w:color="auto"/>
            <w:left w:val="none" w:sz="0" w:space="0" w:color="auto"/>
            <w:bottom w:val="none" w:sz="0" w:space="0" w:color="auto"/>
            <w:right w:val="none" w:sz="0" w:space="0" w:color="auto"/>
          </w:divBdr>
        </w:div>
      </w:divsChild>
    </w:div>
    <w:div w:id="1750733148">
      <w:bodyDiv w:val="1"/>
      <w:marLeft w:val="0"/>
      <w:marRight w:val="0"/>
      <w:marTop w:val="0"/>
      <w:marBottom w:val="0"/>
      <w:divBdr>
        <w:top w:val="none" w:sz="0" w:space="0" w:color="auto"/>
        <w:left w:val="none" w:sz="0" w:space="0" w:color="auto"/>
        <w:bottom w:val="none" w:sz="0" w:space="0" w:color="auto"/>
        <w:right w:val="none" w:sz="0" w:space="0" w:color="auto"/>
      </w:divBdr>
    </w:div>
    <w:div w:id="1776051029">
      <w:bodyDiv w:val="1"/>
      <w:marLeft w:val="0"/>
      <w:marRight w:val="0"/>
      <w:marTop w:val="0"/>
      <w:marBottom w:val="0"/>
      <w:divBdr>
        <w:top w:val="none" w:sz="0" w:space="0" w:color="auto"/>
        <w:left w:val="none" w:sz="0" w:space="0" w:color="auto"/>
        <w:bottom w:val="none" w:sz="0" w:space="0" w:color="auto"/>
        <w:right w:val="none" w:sz="0" w:space="0" w:color="auto"/>
      </w:divBdr>
    </w:div>
    <w:div w:id="1838962828">
      <w:bodyDiv w:val="1"/>
      <w:marLeft w:val="0"/>
      <w:marRight w:val="0"/>
      <w:marTop w:val="0"/>
      <w:marBottom w:val="0"/>
      <w:divBdr>
        <w:top w:val="none" w:sz="0" w:space="0" w:color="auto"/>
        <w:left w:val="none" w:sz="0" w:space="0" w:color="auto"/>
        <w:bottom w:val="none" w:sz="0" w:space="0" w:color="auto"/>
        <w:right w:val="none" w:sz="0" w:space="0" w:color="auto"/>
      </w:divBdr>
    </w:div>
    <w:div w:id="1840271014">
      <w:bodyDiv w:val="1"/>
      <w:marLeft w:val="0"/>
      <w:marRight w:val="0"/>
      <w:marTop w:val="0"/>
      <w:marBottom w:val="0"/>
      <w:divBdr>
        <w:top w:val="none" w:sz="0" w:space="0" w:color="auto"/>
        <w:left w:val="none" w:sz="0" w:space="0" w:color="auto"/>
        <w:bottom w:val="none" w:sz="0" w:space="0" w:color="auto"/>
        <w:right w:val="none" w:sz="0" w:space="0" w:color="auto"/>
      </w:divBdr>
    </w:div>
    <w:div w:id="1840995887">
      <w:bodyDiv w:val="1"/>
      <w:marLeft w:val="0"/>
      <w:marRight w:val="0"/>
      <w:marTop w:val="0"/>
      <w:marBottom w:val="0"/>
      <w:divBdr>
        <w:top w:val="none" w:sz="0" w:space="0" w:color="auto"/>
        <w:left w:val="none" w:sz="0" w:space="0" w:color="auto"/>
        <w:bottom w:val="none" w:sz="0" w:space="0" w:color="auto"/>
        <w:right w:val="none" w:sz="0" w:space="0" w:color="auto"/>
      </w:divBdr>
    </w:div>
    <w:div w:id="1842618836">
      <w:bodyDiv w:val="1"/>
      <w:marLeft w:val="0"/>
      <w:marRight w:val="0"/>
      <w:marTop w:val="0"/>
      <w:marBottom w:val="0"/>
      <w:divBdr>
        <w:top w:val="none" w:sz="0" w:space="0" w:color="auto"/>
        <w:left w:val="none" w:sz="0" w:space="0" w:color="auto"/>
        <w:bottom w:val="none" w:sz="0" w:space="0" w:color="auto"/>
        <w:right w:val="none" w:sz="0" w:space="0" w:color="auto"/>
      </w:divBdr>
    </w:div>
    <w:div w:id="1850606998">
      <w:bodyDiv w:val="1"/>
      <w:marLeft w:val="0"/>
      <w:marRight w:val="0"/>
      <w:marTop w:val="0"/>
      <w:marBottom w:val="0"/>
      <w:divBdr>
        <w:top w:val="none" w:sz="0" w:space="0" w:color="auto"/>
        <w:left w:val="none" w:sz="0" w:space="0" w:color="auto"/>
        <w:bottom w:val="none" w:sz="0" w:space="0" w:color="auto"/>
        <w:right w:val="none" w:sz="0" w:space="0" w:color="auto"/>
      </w:divBdr>
    </w:div>
    <w:div w:id="1850827281">
      <w:bodyDiv w:val="1"/>
      <w:marLeft w:val="0"/>
      <w:marRight w:val="0"/>
      <w:marTop w:val="0"/>
      <w:marBottom w:val="0"/>
      <w:divBdr>
        <w:top w:val="none" w:sz="0" w:space="0" w:color="auto"/>
        <w:left w:val="none" w:sz="0" w:space="0" w:color="auto"/>
        <w:bottom w:val="none" w:sz="0" w:space="0" w:color="auto"/>
        <w:right w:val="none" w:sz="0" w:space="0" w:color="auto"/>
      </w:divBdr>
    </w:div>
    <w:div w:id="1855878989">
      <w:bodyDiv w:val="1"/>
      <w:marLeft w:val="0"/>
      <w:marRight w:val="0"/>
      <w:marTop w:val="0"/>
      <w:marBottom w:val="0"/>
      <w:divBdr>
        <w:top w:val="none" w:sz="0" w:space="0" w:color="auto"/>
        <w:left w:val="none" w:sz="0" w:space="0" w:color="auto"/>
        <w:bottom w:val="none" w:sz="0" w:space="0" w:color="auto"/>
        <w:right w:val="none" w:sz="0" w:space="0" w:color="auto"/>
      </w:divBdr>
    </w:div>
    <w:div w:id="1859612786">
      <w:bodyDiv w:val="1"/>
      <w:marLeft w:val="0"/>
      <w:marRight w:val="0"/>
      <w:marTop w:val="0"/>
      <w:marBottom w:val="0"/>
      <w:divBdr>
        <w:top w:val="none" w:sz="0" w:space="0" w:color="auto"/>
        <w:left w:val="none" w:sz="0" w:space="0" w:color="auto"/>
        <w:bottom w:val="none" w:sz="0" w:space="0" w:color="auto"/>
        <w:right w:val="none" w:sz="0" w:space="0" w:color="auto"/>
      </w:divBdr>
    </w:div>
    <w:div w:id="1895460585">
      <w:bodyDiv w:val="1"/>
      <w:marLeft w:val="0"/>
      <w:marRight w:val="0"/>
      <w:marTop w:val="0"/>
      <w:marBottom w:val="0"/>
      <w:divBdr>
        <w:top w:val="none" w:sz="0" w:space="0" w:color="auto"/>
        <w:left w:val="none" w:sz="0" w:space="0" w:color="auto"/>
        <w:bottom w:val="none" w:sz="0" w:space="0" w:color="auto"/>
        <w:right w:val="none" w:sz="0" w:space="0" w:color="auto"/>
      </w:divBdr>
    </w:div>
    <w:div w:id="1903173110">
      <w:bodyDiv w:val="1"/>
      <w:marLeft w:val="0"/>
      <w:marRight w:val="0"/>
      <w:marTop w:val="0"/>
      <w:marBottom w:val="0"/>
      <w:divBdr>
        <w:top w:val="none" w:sz="0" w:space="0" w:color="auto"/>
        <w:left w:val="none" w:sz="0" w:space="0" w:color="auto"/>
        <w:bottom w:val="none" w:sz="0" w:space="0" w:color="auto"/>
        <w:right w:val="none" w:sz="0" w:space="0" w:color="auto"/>
      </w:divBdr>
    </w:div>
    <w:div w:id="1925185620">
      <w:bodyDiv w:val="1"/>
      <w:marLeft w:val="0"/>
      <w:marRight w:val="0"/>
      <w:marTop w:val="0"/>
      <w:marBottom w:val="0"/>
      <w:divBdr>
        <w:top w:val="none" w:sz="0" w:space="0" w:color="auto"/>
        <w:left w:val="none" w:sz="0" w:space="0" w:color="auto"/>
        <w:bottom w:val="none" w:sz="0" w:space="0" w:color="auto"/>
        <w:right w:val="none" w:sz="0" w:space="0" w:color="auto"/>
      </w:divBdr>
      <w:divsChild>
        <w:div w:id="460080546">
          <w:marLeft w:val="0"/>
          <w:marRight w:val="0"/>
          <w:marTop w:val="0"/>
          <w:marBottom w:val="0"/>
          <w:divBdr>
            <w:top w:val="none" w:sz="0" w:space="0" w:color="auto"/>
            <w:left w:val="none" w:sz="0" w:space="0" w:color="auto"/>
            <w:bottom w:val="none" w:sz="0" w:space="0" w:color="auto"/>
            <w:right w:val="none" w:sz="0" w:space="0" w:color="auto"/>
          </w:divBdr>
        </w:div>
        <w:div w:id="1647663281">
          <w:marLeft w:val="0"/>
          <w:marRight w:val="0"/>
          <w:marTop w:val="0"/>
          <w:marBottom w:val="0"/>
          <w:divBdr>
            <w:top w:val="none" w:sz="0" w:space="0" w:color="auto"/>
            <w:left w:val="none" w:sz="0" w:space="0" w:color="auto"/>
            <w:bottom w:val="none" w:sz="0" w:space="0" w:color="auto"/>
            <w:right w:val="none" w:sz="0" w:space="0" w:color="auto"/>
          </w:divBdr>
        </w:div>
        <w:div w:id="1744402497">
          <w:marLeft w:val="0"/>
          <w:marRight w:val="0"/>
          <w:marTop w:val="0"/>
          <w:marBottom w:val="0"/>
          <w:divBdr>
            <w:top w:val="none" w:sz="0" w:space="0" w:color="auto"/>
            <w:left w:val="none" w:sz="0" w:space="0" w:color="auto"/>
            <w:bottom w:val="none" w:sz="0" w:space="0" w:color="auto"/>
            <w:right w:val="none" w:sz="0" w:space="0" w:color="auto"/>
          </w:divBdr>
        </w:div>
      </w:divsChild>
    </w:div>
    <w:div w:id="1928541379">
      <w:bodyDiv w:val="1"/>
      <w:marLeft w:val="0"/>
      <w:marRight w:val="0"/>
      <w:marTop w:val="0"/>
      <w:marBottom w:val="0"/>
      <w:divBdr>
        <w:top w:val="none" w:sz="0" w:space="0" w:color="auto"/>
        <w:left w:val="none" w:sz="0" w:space="0" w:color="auto"/>
        <w:bottom w:val="none" w:sz="0" w:space="0" w:color="auto"/>
        <w:right w:val="none" w:sz="0" w:space="0" w:color="auto"/>
      </w:divBdr>
      <w:divsChild>
        <w:div w:id="136917135">
          <w:marLeft w:val="0"/>
          <w:marRight w:val="0"/>
          <w:marTop w:val="0"/>
          <w:marBottom w:val="0"/>
          <w:divBdr>
            <w:top w:val="none" w:sz="0" w:space="0" w:color="auto"/>
            <w:left w:val="none" w:sz="0" w:space="0" w:color="auto"/>
            <w:bottom w:val="none" w:sz="0" w:space="0" w:color="auto"/>
            <w:right w:val="none" w:sz="0" w:space="0" w:color="auto"/>
          </w:divBdr>
          <w:divsChild>
            <w:div w:id="1061518985">
              <w:marLeft w:val="0"/>
              <w:marRight w:val="0"/>
              <w:marTop w:val="0"/>
              <w:marBottom w:val="0"/>
              <w:divBdr>
                <w:top w:val="none" w:sz="0" w:space="0" w:color="auto"/>
                <w:left w:val="none" w:sz="0" w:space="0" w:color="auto"/>
                <w:bottom w:val="none" w:sz="0" w:space="0" w:color="auto"/>
                <w:right w:val="none" w:sz="0" w:space="0" w:color="auto"/>
              </w:divBdr>
              <w:divsChild>
                <w:div w:id="122317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13414">
          <w:marLeft w:val="0"/>
          <w:marRight w:val="0"/>
          <w:marTop w:val="0"/>
          <w:marBottom w:val="0"/>
          <w:divBdr>
            <w:top w:val="none" w:sz="0" w:space="0" w:color="auto"/>
            <w:left w:val="none" w:sz="0" w:space="0" w:color="auto"/>
            <w:bottom w:val="none" w:sz="0" w:space="0" w:color="auto"/>
            <w:right w:val="none" w:sz="0" w:space="0" w:color="auto"/>
          </w:divBdr>
          <w:divsChild>
            <w:div w:id="1772965544">
              <w:marLeft w:val="0"/>
              <w:marRight w:val="0"/>
              <w:marTop w:val="0"/>
              <w:marBottom w:val="0"/>
              <w:divBdr>
                <w:top w:val="none" w:sz="0" w:space="0" w:color="auto"/>
                <w:left w:val="none" w:sz="0" w:space="0" w:color="auto"/>
                <w:bottom w:val="none" w:sz="0" w:space="0" w:color="auto"/>
                <w:right w:val="none" w:sz="0" w:space="0" w:color="auto"/>
              </w:divBdr>
              <w:divsChild>
                <w:div w:id="1191142777">
                  <w:marLeft w:val="0"/>
                  <w:marRight w:val="0"/>
                  <w:marTop w:val="0"/>
                  <w:marBottom w:val="0"/>
                  <w:divBdr>
                    <w:top w:val="none" w:sz="0" w:space="0" w:color="auto"/>
                    <w:left w:val="none" w:sz="0" w:space="0" w:color="auto"/>
                    <w:bottom w:val="none" w:sz="0" w:space="0" w:color="auto"/>
                    <w:right w:val="none" w:sz="0" w:space="0" w:color="auto"/>
                  </w:divBdr>
                </w:div>
              </w:divsChild>
            </w:div>
            <w:div w:id="199132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89516">
      <w:bodyDiv w:val="1"/>
      <w:marLeft w:val="0"/>
      <w:marRight w:val="0"/>
      <w:marTop w:val="0"/>
      <w:marBottom w:val="0"/>
      <w:divBdr>
        <w:top w:val="none" w:sz="0" w:space="0" w:color="auto"/>
        <w:left w:val="none" w:sz="0" w:space="0" w:color="auto"/>
        <w:bottom w:val="none" w:sz="0" w:space="0" w:color="auto"/>
        <w:right w:val="none" w:sz="0" w:space="0" w:color="auto"/>
      </w:divBdr>
    </w:div>
    <w:div w:id="1994021398">
      <w:bodyDiv w:val="1"/>
      <w:marLeft w:val="0"/>
      <w:marRight w:val="0"/>
      <w:marTop w:val="0"/>
      <w:marBottom w:val="0"/>
      <w:divBdr>
        <w:top w:val="none" w:sz="0" w:space="0" w:color="auto"/>
        <w:left w:val="none" w:sz="0" w:space="0" w:color="auto"/>
        <w:bottom w:val="none" w:sz="0" w:space="0" w:color="auto"/>
        <w:right w:val="none" w:sz="0" w:space="0" w:color="auto"/>
      </w:divBdr>
    </w:div>
    <w:div w:id="2023971681">
      <w:bodyDiv w:val="1"/>
      <w:marLeft w:val="0"/>
      <w:marRight w:val="0"/>
      <w:marTop w:val="0"/>
      <w:marBottom w:val="0"/>
      <w:divBdr>
        <w:top w:val="none" w:sz="0" w:space="0" w:color="auto"/>
        <w:left w:val="none" w:sz="0" w:space="0" w:color="auto"/>
        <w:bottom w:val="none" w:sz="0" w:space="0" w:color="auto"/>
        <w:right w:val="none" w:sz="0" w:space="0" w:color="auto"/>
      </w:divBdr>
    </w:div>
    <w:div w:id="2035838001">
      <w:bodyDiv w:val="1"/>
      <w:marLeft w:val="0"/>
      <w:marRight w:val="0"/>
      <w:marTop w:val="0"/>
      <w:marBottom w:val="0"/>
      <w:divBdr>
        <w:top w:val="none" w:sz="0" w:space="0" w:color="auto"/>
        <w:left w:val="none" w:sz="0" w:space="0" w:color="auto"/>
        <w:bottom w:val="none" w:sz="0" w:space="0" w:color="auto"/>
        <w:right w:val="none" w:sz="0" w:space="0" w:color="auto"/>
      </w:divBdr>
    </w:div>
    <w:div w:id="2053573074">
      <w:bodyDiv w:val="1"/>
      <w:marLeft w:val="0"/>
      <w:marRight w:val="0"/>
      <w:marTop w:val="0"/>
      <w:marBottom w:val="0"/>
      <w:divBdr>
        <w:top w:val="none" w:sz="0" w:space="0" w:color="auto"/>
        <w:left w:val="none" w:sz="0" w:space="0" w:color="auto"/>
        <w:bottom w:val="none" w:sz="0" w:space="0" w:color="auto"/>
        <w:right w:val="none" w:sz="0" w:space="0" w:color="auto"/>
      </w:divBdr>
    </w:div>
    <w:div w:id="2082754881">
      <w:bodyDiv w:val="1"/>
      <w:marLeft w:val="0"/>
      <w:marRight w:val="0"/>
      <w:marTop w:val="0"/>
      <w:marBottom w:val="0"/>
      <w:divBdr>
        <w:top w:val="none" w:sz="0" w:space="0" w:color="auto"/>
        <w:left w:val="none" w:sz="0" w:space="0" w:color="auto"/>
        <w:bottom w:val="none" w:sz="0" w:space="0" w:color="auto"/>
        <w:right w:val="none" w:sz="0" w:space="0" w:color="auto"/>
      </w:divBdr>
    </w:div>
    <w:div w:id="2104109672">
      <w:bodyDiv w:val="1"/>
      <w:marLeft w:val="0"/>
      <w:marRight w:val="0"/>
      <w:marTop w:val="0"/>
      <w:marBottom w:val="0"/>
      <w:divBdr>
        <w:top w:val="none" w:sz="0" w:space="0" w:color="auto"/>
        <w:left w:val="none" w:sz="0" w:space="0" w:color="auto"/>
        <w:bottom w:val="none" w:sz="0" w:space="0" w:color="auto"/>
        <w:right w:val="none" w:sz="0" w:space="0" w:color="auto"/>
      </w:divBdr>
    </w:div>
    <w:div w:id="2116052820">
      <w:bodyDiv w:val="1"/>
      <w:marLeft w:val="0"/>
      <w:marRight w:val="0"/>
      <w:marTop w:val="0"/>
      <w:marBottom w:val="0"/>
      <w:divBdr>
        <w:top w:val="none" w:sz="0" w:space="0" w:color="auto"/>
        <w:left w:val="none" w:sz="0" w:space="0" w:color="auto"/>
        <w:bottom w:val="none" w:sz="0" w:space="0" w:color="auto"/>
        <w:right w:val="none" w:sz="0" w:space="0" w:color="auto"/>
      </w:divBdr>
      <w:divsChild>
        <w:div w:id="507523706">
          <w:marLeft w:val="0"/>
          <w:marRight w:val="0"/>
          <w:marTop w:val="0"/>
          <w:marBottom w:val="0"/>
          <w:divBdr>
            <w:top w:val="none" w:sz="0" w:space="0" w:color="auto"/>
            <w:left w:val="none" w:sz="0" w:space="0" w:color="auto"/>
            <w:bottom w:val="none" w:sz="0" w:space="0" w:color="auto"/>
            <w:right w:val="none" w:sz="0" w:space="0" w:color="auto"/>
          </w:divBdr>
        </w:div>
      </w:divsChild>
    </w:div>
    <w:div w:id="2134395223">
      <w:bodyDiv w:val="1"/>
      <w:marLeft w:val="0"/>
      <w:marRight w:val="0"/>
      <w:marTop w:val="0"/>
      <w:marBottom w:val="0"/>
      <w:divBdr>
        <w:top w:val="none" w:sz="0" w:space="0" w:color="auto"/>
        <w:left w:val="none" w:sz="0" w:space="0" w:color="auto"/>
        <w:bottom w:val="none" w:sz="0" w:space="0" w:color="auto"/>
        <w:right w:val="none" w:sz="0" w:space="0" w:color="auto"/>
      </w:divBdr>
    </w:div>
    <w:div w:id="2141023446">
      <w:bodyDiv w:val="1"/>
      <w:marLeft w:val="0"/>
      <w:marRight w:val="0"/>
      <w:marTop w:val="0"/>
      <w:marBottom w:val="0"/>
      <w:divBdr>
        <w:top w:val="none" w:sz="0" w:space="0" w:color="auto"/>
        <w:left w:val="none" w:sz="0" w:space="0" w:color="auto"/>
        <w:bottom w:val="none" w:sz="0" w:space="0" w:color="auto"/>
        <w:right w:val="none" w:sz="0" w:space="0" w:color="auto"/>
      </w:divBdr>
    </w:div>
    <w:div w:id="214565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318/b5e921edcf944df6151d02a32ddd7dc2864d8287/" TargetMode="External"/><Relationship Id="rId13" Type="http://schemas.openxmlformats.org/officeDocument/2006/relationships/hyperlink" Target="http://docs.cntd.ru/document/90207058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901919338" TargetMode="External"/><Relationship Id="rId17" Type="http://schemas.openxmlformats.org/officeDocument/2006/relationships/hyperlink" Target="http://www.consultant.ru/document/cons_doc_LAW_60683/" TargetMode="External"/><Relationship Id="rId2" Type="http://schemas.openxmlformats.org/officeDocument/2006/relationships/numbering" Target="numbering.xml"/><Relationship Id="rId16" Type="http://schemas.openxmlformats.org/officeDocument/2006/relationships/hyperlink" Target="http://www.consultant.ru/document/cons_doc_LAW_3731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72386/" TargetMode="External"/><Relationship Id="rId5" Type="http://schemas.openxmlformats.org/officeDocument/2006/relationships/webSettings" Target="webSettings.xml"/><Relationship Id="rId15" Type="http://schemas.openxmlformats.org/officeDocument/2006/relationships/hyperlink" Target="http://www.consultant.ru/document/cons_doc_LAW_37318/b5e921edcf944df6151d02a32ddd7dc2864d8287/" TargetMode="External"/><Relationship Id="rId10" Type="http://schemas.openxmlformats.org/officeDocument/2006/relationships/hyperlink" Target="http://www.consultant.ru/document/cons_doc_LAW_6068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37318/" TargetMode="External"/><Relationship Id="rId14" Type="http://schemas.openxmlformats.org/officeDocument/2006/relationships/hyperlink" Target="https://www.consultant.ru/document/cons_doc_LAW_436392/906b3e51e3ca62c51d9ff5a89c2e5bfdcb1e581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base.garant.ru/72005510/3ac805f6d87af32d44de92b042d512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05A07A-D6FE-42F0-A5D5-60B4BF67F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9461</Words>
  <Characters>53933</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СЕЛ МУНИЦИПАЛЬНОГО ОБРАЗОВАНИЯ КРАСНОГОРСКИЙ СЕЛЬСОВЕТ КРАСНОГОРСКОГО РАЙОНА АЛТАЙСКОГО КРАЯ</vt:lpstr>
    </vt:vector>
  </TitlesOfParts>
  <Company/>
  <LinksUpToDate>false</LinksUpToDate>
  <CharactersWithSpaces>63268</CharactersWithSpaces>
  <SharedDoc>false</SharedDoc>
  <HLinks>
    <vt:vector size="1056" baseType="variant">
      <vt:variant>
        <vt:i4>3866647</vt:i4>
      </vt:variant>
      <vt:variant>
        <vt:i4>729</vt:i4>
      </vt:variant>
      <vt:variant>
        <vt:i4>0</vt:i4>
      </vt:variant>
      <vt:variant>
        <vt:i4>5</vt:i4>
      </vt:variant>
      <vt:variant>
        <vt:lpwstr>http://www.consultant.ru/document/cons_doc_LAW_168733/ce9537a598c41eedce29d39eb069ee6fdf7f09d4/</vt:lpwstr>
      </vt:variant>
      <vt:variant>
        <vt:lpwstr>dst63</vt:lpwstr>
      </vt:variant>
      <vt:variant>
        <vt:i4>3735574</vt:i4>
      </vt:variant>
      <vt:variant>
        <vt:i4>726</vt:i4>
      </vt:variant>
      <vt:variant>
        <vt:i4>0</vt:i4>
      </vt:variant>
      <vt:variant>
        <vt:i4>5</vt:i4>
      </vt:variant>
      <vt:variant>
        <vt:lpwstr>http://www.consultant.ru/document/cons_doc_LAW_168733/ce9537a598c41eedce29d39eb069ee6fdf7f09d4/</vt:lpwstr>
      </vt:variant>
      <vt:variant>
        <vt:lpwstr>dst100153</vt:lpwstr>
      </vt:variant>
      <vt:variant>
        <vt:i4>3735574</vt:i4>
      </vt:variant>
      <vt:variant>
        <vt:i4>723</vt:i4>
      </vt:variant>
      <vt:variant>
        <vt:i4>0</vt:i4>
      </vt:variant>
      <vt:variant>
        <vt:i4>5</vt:i4>
      </vt:variant>
      <vt:variant>
        <vt:lpwstr>http://www.consultant.ru/document/cons_doc_LAW_168733/ce9537a598c41eedce29d39eb069ee6fdf7f09d4/</vt:lpwstr>
      </vt:variant>
      <vt:variant>
        <vt:lpwstr>dst100150</vt:lpwstr>
      </vt:variant>
      <vt:variant>
        <vt:i4>3670038</vt:i4>
      </vt:variant>
      <vt:variant>
        <vt:i4>720</vt:i4>
      </vt:variant>
      <vt:variant>
        <vt:i4>0</vt:i4>
      </vt:variant>
      <vt:variant>
        <vt:i4>5</vt:i4>
      </vt:variant>
      <vt:variant>
        <vt:lpwstr>http://www.consultant.ru/document/cons_doc_LAW_168733/ce9537a598c41eedce29d39eb069ee6fdf7f09d4/</vt:lpwstr>
      </vt:variant>
      <vt:variant>
        <vt:lpwstr>dst100144</vt:lpwstr>
      </vt:variant>
      <vt:variant>
        <vt:i4>3670038</vt:i4>
      </vt:variant>
      <vt:variant>
        <vt:i4>717</vt:i4>
      </vt:variant>
      <vt:variant>
        <vt:i4>0</vt:i4>
      </vt:variant>
      <vt:variant>
        <vt:i4>5</vt:i4>
      </vt:variant>
      <vt:variant>
        <vt:lpwstr>http://www.consultant.ru/document/cons_doc_LAW_168733/ce9537a598c41eedce29d39eb069ee6fdf7f09d4/</vt:lpwstr>
      </vt:variant>
      <vt:variant>
        <vt:lpwstr>dst100141</vt:lpwstr>
      </vt:variant>
      <vt:variant>
        <vt:i4>3670039</vt:i4>
      </vt:variant>
      <vt:variant>
        <vt:i4>714</vt:i4>
      </vt:variant>
      <vt:variant>
        <vt:i4>0</vt:i4>
      </vt:variant>
      <vt:variant>
        <vt:i4>5</vt:i4>
      </vt:variant>
      <vt:variant>
        <vt:lpwstr>http://www.consultant.ru/document/cons_doc_LAW_168733/ce9537a598c41eedce29d39eb069ee6fdf7f09d4/</vt:lpwstr>
      </vt:variant>
      <vt:variant>
        <vt:lpwstr>dst56</vt:lpwstr>
      </vt:variant>
      <vt:variant>
        <vt:i4>3735575</vt:i4>
      </vt:variant>
      <vt:variant>
        <vt:i4>711</vt:i4>
      </vt:variant>
      <vt:variant>
        <vt:i4>0</vt:i4>
      </vt:variant>
      <vt:variant>
        <vt:i4>5</vt:i4>
      </vt:variant>
      <vt:variant>
        <vt:lpwstr>http://www.consultant.ru/document/cons_doc_LAW_168733/ce9537a598c41eedce29d39eb069ee6fdf7f09d4/</vt:lpwstr>
      </vt:variant>
      <vt:variant>
        <vt:lpwstr>dst49</vt:lpwstr>
      </vt:variant>
      <vt:variant>
        <vt:i4>4063254</vt:i4>
      </vt:variant>
      <vt:variant>
        <vt:i4>708</vt:i4>
      </vt:variant>
      <vt:variant>
        <vt:i4>0</vt:i4>
      </vt:variant>
      <vt:variant>
        <vt:i4>5</vt:i4>
      </vt:variant>
      <vt:variant>
        <vt:lpwstr>http://www.consultant.ru/document/cons_doc_LAW_168733/ce9537a598c41eedce29d39eb069ee6fdf7f09d4/</vt:lpwstr>
      </vt:variant>
      <vt:variant>
        <vt:lpwstr>dst100120</vt:lpwstr>
      </vt:variant>
      <vt:variant>
        <vt:i4>3997718</vt:i4>
      </vt:variant>
      <vt:variant>
        <vt:i4>705</vt:i4>
      </vt:variant>
      <vt:variant>
        <vt:i4>0</vt:i4>
      </vt:variant>
      <vt:variant>
        <vt:i4>5</vt:i4>
      </vt:variant>
      <vt:variant>
        <vt:lpwstr>http://www.consultant.ru/document/cons_doc_LAW_168733/ce9537a598c41eedce29d39eb069ee6fdf7f09d4/</vt:lpwstr>
      </vt:variant>
      <vt:variant>
        <vt:lpwstr>dst100117</vt:lpwstr>
      </vt:variant>
      <vt:variant>
        <vt:i4>4063255</vt:i4>
      </vt:variant>
      <vt:variant>
        <vt:i4>702</vt:i4>
      </vt:variant>
      <vt:variant>
        <vt:i4>0</vt:i4>
      </vt:variant>
      <vt:variant>
        <vt:i4>5</vt:i4>
      </vt:variant>
      <vt:variant>
        <vt:lpwstr>http://www.consultant.ru/document/cons_doc_LAW_168733/ce9537a598c41eedce29d39eb069ee6fdf7f09d4/</vt:lpwstr>
      </vt:variant>
      <vt:variant>
        <vt:lpwstr>dst35</vt:lpwstr>
      </vt:variant>
      <vt:variant>
        <vt:i4>4128791</vt:i4>
      </vt:variant>
      <vt:variant>
        <vt:i4>699</vt:i4>
      </vt:variant>
      <vt:variant>
        <vt:i4>0</vt:i4>
      </vt:variant>
      <vt:variant>
        <vt:i4>5</vt:i4>
      </vt:variant>
      <vt:variant>
        <vt:lpwstr>http://www.consultant.ru/document/cons_doc_LAW_168733/ce9537a598c41eedce29d39eb069ee6fdf7f09d4/</vt:lpwstr>
      </vt:variant>
      <vt:variant>
        <vt:lpwstr>dst26</vt:lpwstr>
      </vt:variant>
      <vt:variant>
        <vt:i4>4128791</vt:i4>
      </vt:variant>
      <vt:variant>
        <vt:i4>696</vt:i4>
      </vt:variant>
      <vt:variant>
        <vt:i4>0</vt:i4>
      </vt:variant>
      <vt:variant>
        <vt:i4>5</vt:i4>
      </vt:variant>
      <vt:variant>
        <vt:lpwstr>http://www.consultant.ru/document/cons_doc_LAW_168733/ce9537a598c41eedce29d39eb069ee6fdf7f09d4/</vt:lpwstr>
      </vt:variant>
      <vt:variant>
        <vt:lpwstr>dst23</vt:lpwstr>
      </vt:variant>
      <vt:variant>
        <vt:i4>3932182</vt:i4>
      </vt:variant>
      <vt:variant>
        <vt:i4>693</vt:i4>
      </vt:variant>
      <vt:variant>
        <vt:i4>0</vt:i4>
      </vt:variant>
      <vt:variant>
        <vt:i4>5</vt:i4>
      </vt:variant>
      <vt:variant>
        <vt:lpwstr>http://www.consultant.ru/document/cons_doc_LAW_168733/ce9537a598c41eedce29d39eb069ee6fdf7f09d4/</vt:lpwstr>
      </vt:variant>
      <vt:variant>
        <vt:lpwstr>dst100108</vt:lpwstr>
      </vt:variant>
      <vt:variant>
        <vt:i4>3932182</vt:i4>
      </vt:variant>
      <vt:variant>
        <vt:i4>690</vt:i4>
      </vt:variant>
      <vt:variant>
        <vt:i4>0</vt:i4>
      </vt:variant>
      <vt:variant>
        <vt:i4>5</vt:i4>
      </vt:variant>
      <vt:variant>
        <vt:lpwstr>http://www.consultant.ru/document/cons_doc_LAW_168733/ce9537a598c41eedce29d39eb069ee6fdf7f09d4/</vt:lpwstr>
      </vt:variant>
      <vt:variant>
        <vt:lpwstr>dst100105</vt:lpwstr>
      </vt:variant>
      <vt:variant>
        <vt:i4>3932183</vt:i4>
      </vt:variant>
      <vt:variant>
        <vt:i4>687</vt:i4>
      </vt:variant>
      <vt:variant>
        <vt:i4>0</vt:i4>
      </vt:variant>
      <vt:variant>
        <vt:i4>5</vt:i4>
      </vt:variant>
      <vt:variant>
        <vt:lpwstr>http://www.consultant.ru/document/cons_doc_LAW_168733/ce9537a598c41eedce29d39eb069ee6fdf7f09d4/</vt:lpwstr>
      </vt:variant>
      <vt:variant>
        <vt:lpwstr>dst19</vt:lpwstr>
      </vt:variant>
      <vt:variant>
        <vt:i4>655415</vt:i4>
      </vt:variant>
      <vt:variant>
        <vt:i4>684</vt:i4>
      </vt:variant>
      <vt:variant>
        <vt:i4>0</vt:i4>
      </vt:variant>
      <vt:variant>
        <vt:i4>5</vt:i4>
      </vt:variant>
      <vt:variant>
        <vt:lpwstr>http://www.consultant.ru/document/cons_doc_LAW_60683/</vt:lpwstr>
      </vt:variant>
      <vt:variant>
        <vt:lpwstr/>
      </vt:variant>
      <vt:variant>
        <vt:i4>65593</vt:i4>
      </vt:variant>
      <vt:variant>
        <vt:i4>681</vt:i4>
      </vt:variant>
      <vt:variant>
        <vt:i4>0</vt:i4>
      </vt:variant>
      <vt:variant>
        <vt:i4>5</vt:i4>
      </vt:variant>
      <vt:variant>
        <vt:lpwstr>http://www.consultant.ru/document/cons_doc_LAW_37318/</vt:lpwstr>
      </vt:variant>
      <vt:variant>
        <vt:lpwstr/>
      </vt:variant>
      <vt:variant>
        <vt:i4>6488079</vt:i4>
      </vt:variant>
      <vt:variant>
        <vt:i4>678</vt:i4>
      </vt:variant>
      <vt:variant>
        <vt:i4>0</vt:i4>
      </vt:variant>
      <vt:variant>
        <vt:i4>5</vt:i4>
      </vt:variant>
      <vt:variant>
        <vt:lpwstr>http://www.consultant.ru/document/cons_doc_LAW_37318/b5e921edcf944df6151d02a32ddd7dc2864d8287/</vt:lpwstr>
      </vt:variant>
      <vt:variant>
        <vt:lpwstr>dst100183</vt:lpwstr>
      </vt:variant>
      <vt:variant>
        <vt:i4>2687061</vt:i4>
      </vt:variant>
      <vt:variant>
        <vt:i4>675</vt:i4>
      </vt:variant>
      <vt:variant>
        <vt:i4>0</vt:i4>
      </vt:variant>
      <vt:variant>
        <vt:i4>5</vt:i4>
      </vt:variant>
      <vt:variant>
        <vt:lpwstr>http://base.garant.ru/10104313/c310495fb04e03cd147b58ba5fee6e32/</vt:lpwstr>
      </vt:variant>
      <vt:variant>
        <vt:lpwstr>block_191</vt:lpwstr>
      </vt:variant>
      <vt:variant>
        <vt:i4>3801123</vt:i4>
      </vt:variant>
      <vt:variant>
        <vt:i4>672</vt:i4>
      </vt:variant>
      <vt:variant>
        <vt:i4>0</vt:i4>
      </vt:variant>
      <vt:variant>
        <vt:i4>5</vt:i4>
      </vt:variant>
      <vt:variant>
        <vt:lpwstr>http://base.garant.ru/12147594/</vt:lpwstr>
      </vt:variant>
      <vt:variant>
        <vt:lpwstr/>
      </vt:variant>
      <vt:variant>
        <vt:i4>4653106</vt:i4>
      </vt:variant>
      <vt:variant>
        <vt:i4>669</vt:i4>
      </vt:variant>
      <vt:variant>
        <vt:i4>0</vt:i4>
      </vt:variant>
      <vt:variant>
        <vt:i4>5</vt:i4>
      </vt:variant>
      <vt:variant>
        <vt:lpwstr>http://base.garant.ru/12125350/741609f9002bd54a24e5c49cb5af953b/</vt:lpwstr>
      </vt:variant>
      <vt:variant>
        <vt:lpwstr>block_2</vt:lpwstr>
      </vt:variant>
      <vt:variant>
        <vt:i4>6553663</vt:i4>
      </vt:variant>
      <vt:variant>
        <vt:i4>666</vt:i4>
      </vt:variant>
      <vt:variant>
        <vt:i4>0</vt:i4>
      </vt:variant>
      <vt:variant>
        <vt:i4>5</vt:i4>
      </vt:variant>
      <vt:variant>
        <vt:lpwstr>garantf1://12047594.0/</vt:lpwstr>
      </vt:variant>
      <vt:variant>
        <vt:lpwstr/>
      </vt:variant>
      <vt:variant>
        <vt:i4>6619258</vt:i4>
      </vt:variant>
      <vt:variant>
        <vt:i4>663</vt:i4>
      </vt:variant>
      <vt:variant>
        <vt:i4>0</vt:i4>
      </vt:variant>
      <vt:variant>
        <vt:i4>5</vt:i4>
      </vt:variant>
      <vt:variant>
        <vt:lpwstr>http://docs.cntd.ru/document/902070582</vt:lpwstr>
      </vt:variant>
      <vt:variant>
        <vt:lpwstr/>
      </vt:variant>
      <vt:variant>
        <vt:i4>7078001</vt:i4>
      </vt:variant>
      <vt:variant>
        <vt:i4>660</vt:i4>
      </vt:variant>
      <vt:variant>
        <vt:i4>0</vt:i4>
      </vt:variant>
      <vt:variant>
        <vt:i4>5</vt:i4>
      </vt:variant>
      <vt:variant>
        <vt:lpwstr>http://docs.cntd.ru/document/901919338</vt:lpwstr>
      </vt:variant>
      <vt:variant>
        <vt:lpwstr/>
      </vt:variant>
      <vt:variant>
        <vt:i4>1114174</vt:i4>
      </vt:variant>
      <vt:variant>
        <vt:i4>657</vt:i4>
      </vt:variant>
      <vt:variant>
        <vt:i4>0</vt:i4>
      </vt:variant>
      <vt:variant>
        <vt:i4>5</vt:i4>
      </vt:variant>
      <vt:variant>
        <vt:lpwstr>http://www.consultant.ru/document/cons_doc_LAW_3140/</vt:lpwstr>
      </vt:variant>
      <vt:variant>
        <vt:lpwstr/>
      </vt:variant>
      <vt:variant>
        <vt:i4>2097199</vt:i4>
      </vt:variant>
      <vt:variant>
        <vt:i4>654</vt:i4>
      </vt:variant>
      <vt:variant>
        <vt:i4>0</vt:i4>
      </vt:variant>
      <vt:variant>
        <vt:i4>5</vt:i4>
      </vt:variant>
      <vt:variant>
        <vt:lpwstr>http://base.garant.ru/2166355/</vt:lpwstr>
      </vt:variant>
      <vt:variant>
        <vt:lpwstr/>
      </vt:variant>
      <vt:variant>
        <vt:i4>720949</vt:i4>
      </vt:variant>
      <vt:variant>
        <vt:i4>651</vt:i4>
      </vt:variant>
      <vt:variant>
        <vt:i4>0</vt:i4>
      </vt:variant>
      <vt:variant>
        <vt:i4>5</vt:i4>
      </vt:variant>
      <vt:variant>
        <vt:lpwstr>http://www.consultant.ru/document/cons_doc_LAW_72386/</vt:lpwstr>
      </vt:variant>
      <vt:variant>
        <vt:lpwstr/>
      </vt:variant>
      <vt:variant>
        <vt:i4>2883646</vt:i4>
      </vt:variant>
      <vt:variant>
        <vt:i4>648</vt:i4>
      </vt:variant>
      <vt:variant>
        <vt:i4>0</vt:i4>
      </vt:variant>
      <vt:variant>
        <vt:i4>5</vt:i4>
      </vt:variant>
      <vt:variant>
        <vt:lpwstr>http://www.garant.ru/products/ipo/prime/doc/12086381/</vt:lpwstr>
      </vt:variant>
      <vt:variant>
        <vt:lpwstr>31</vt:lpwstr>
      </vt:variant>
      <vt:variant>
        <vt:i4>1245225</vt:i4>
      </vt:variant>
      <vt:variant>
        <vt:i4>645</vt:i4>
      </vt:variant>
      <vt:variant>
        <vt:i4>0</vt:i4>
      </vt:variant>
      <vt:variant>
        <vt:i4>5</vt:i4>
      </vt:variant>
      <vt:variant>
        <vt:lpwstr/>
      </vt:variant>
      <vt:variant>
        <vt:lpwstr>sub_89</vt:lpwstr>
      </vt:variant>
      <vt:variant>
        <vt:i4>1245225</vt:i4>
      </vt:variant>
      <vt:variant>
        <vt:i4>642</vt:i4>
      </vt:variant>
      <vt:variant>
        <vt:i4>0</vt:i4>
      </vt:variant>
      <vt:variant>
        <vt:i4>5</vt:i4>
      </vt:variant>
      <vt:variant>
        <vt:lpwstr/>
      </vt:variant>
      <vt:variant>
        <vt:lpwstr>sub_89</vt:lpwstr>
      </vt:variant>
      <vt:variant>
        <vt:i4>1245225</vt:i4>
      </vt:variant>
      <vt:variant>
        <vt:i4>639</vt:i4>
      </vt:variant>
      <vt:variant>
        <vt:i4>0</vt:i4>
      </vt:variant>
      <vt:variant>
        <vt:i4>5</vt:i4>
      </vt:variant>
      <vt:variant>
        <vt:lpwstr/>
      </vt:variant>
      <vt:variant>
        <vt:lpwstr>sub_89</vt:lpwstr>
      </vt:variant>
      <vt:variant>
        <vt:i4>1245225</vt:i4>
      </vt:variant>
      <vt:variant>
        <vt:i4>636</vt:i4>
      </vt:variant>
      <vt:variant>
        <vt:i4>0</vt:i4>
      </vt:variant>
      <vt:variant>
        <vt:i4>5</vt:i4>
      </vt:variant>
      <vt:variant>
        <vt:lpwstr/>
      </vt:variant>
      <vt:variant>
        <vt:lpwstr>sub_89</vt:lpwstr>
      </vt:variant>
      <vt:variant>
        <vt:i4>655394</vt:i4>
      </vt:variant>
      <vt:variant>
        <vt:i4>633</vt:i4>
      </vt:variant>
      <vt:variant>
        <vt:i4>0</vt:i4>
      </vt:variant>
      <vt:variant>
        <vt:i4>5</vt:i4>
      </vt:variant>
      <vt:variant>
        <vt:lpwstr>http://www.consultant.ru/document/cons_doc_LAW_3140/6970f6f13483d72d991e0a65d3c6ea78769abcfc/</vt:lpwstr>
      </vt:variant>
      <vt:variant>
        <vt:lpwstr>dst100105</vt:lpwstr>
      </vt:variant>
      <vt:variant>
        <vt:i4>1245225</vt:i4>
      </vt:variant>
      <vt:variant>
        <vt:i4>630</vt:i4>
      </vt:variant>
      <vt:variant>
        <vt:i4>0</vt:i4>
      </vt:variant>
      <vt:variant>
        <vt:i4>5</vt:i4>
      </vt:variant>
      <vt:variant>
        <vt:lpwstr/>
      </vt:variant>
      <vt:variant>
        <vt:lpwstr>sub_89</vt:lpwstr>
      </vt:variant>
      <vt:variant>
        <vt:i4>6357119</vt:i4>
      </vt:variant>
      <vt:variant>
        <vt:i4>627</vt:i4>
      </vt:variant>
      <vt:variant>
        <vt:i4>0</vt:i4>
      </vt:variant>
      <vt:variant>
        <vt:i4>5</vt:i4>
      </vt:variant>
      <vt:variant>
        <vt:lpwstr>http://classinform.ru/classifikator-vidov-razreshennogo-ispolzovaniia-zemelnykh-uchastkov/vri-kod-zemelnogo-uchastka-1.18.html</vt:lpwstr>
      </vt:variant>
      <vt:variant>
        <vt:lpwstr/>
      </vt:variant>
      <vt:variant>
        <vt:i4>1245225</vt:i4>
      </vt:variant>
      <vt:variant>
        <vt:i4>624</vt:i4>
      </vt:variant>
      <vt:variant>
        <vt:i4>0</vt:i4>
      </vt:variant>
      <vt:variant>
        <vt:i4>5</vt:i4>
      </vt:variant>
      <vt:variant>
        <vt:lpwstr/>
      </vt:variant>
      <vt:variant>
        <vt:lpwstr>sub_89</vt:lpwstr>
      </vt:variant>
      <vt:variant>
        <vt:i4>1245225</vt:i4>
      </vt:variant>
      <vt:variant>
        <vt:i4>621</vt:i4>
      </vt:variant>
      <vt:variant>
        <vt:i4>0</vt:i4>
      </vt:variant>
      <vt:variant>
        <vt:i4>5</vt:i4>
      </vt:variant>
      <vt:variant>
        <vt:lpwstr/>
      </vt:variant>
      <vt:variant>
        <vt:lpwstr>sub_89</vt:lpwstr>
      </vt:variant>
      <vt:variant>
        <vt:i4>1245225</vt:i4>
      </vt:variant>
      <vt:variant>
        <vt:i4>618</vt:i4>
      </vt:variant>
      <vt:variant>
        <vt:i4>0</vt:i4>
      </vt:variant>
      <vt:variant>
        <vt:i4>5</vt:i4>
      </vt:variant>
      <vt:variant>
        <vt:lpwstr/>
      </vt:variant>
      <vt:variant>
        <vt:lpwstr>sub_89</vt:lpwstr>
      </vt:variant>
      <vt:variant>
        <vt:i4>1245225</vt:i4>
      </vt:variant>
      <vt:variant>
        <vt:i4>615</vt:i4>
      </vt:variant>
      <vt:variant>
        <vt:i4>0</vt:i4>
      </vt:variant>
      <vt:variant>
        <vt:i4>5</vt:i4>
      </vt:variant>
      <vt:variant>
        <vt:lpwstr/>
      </vt:variant>
      <vt:variant>
        <vt:lpwstr>sub_89</vt:lpwstr>
      </vt:variant>
      <vt:variant>
        <vt:i4>1245225</vt:i4>
      </vt:variant>
      <vt:variant>
        <vt:i4>612</vt:i4>
      </vt:variant>
      <vt:variant>
        <vt:i4>0</vt:i4>
      </vt:variant>
      <vt:variant>
        <vt:i4>5</vt:i4>
      </vt:variant>
      <vt:variant>
        <vt:lpwstr/>
      </vt:variant>
      <vt:variant>
        <vt:lpwstr>sub_89</vt:lpwstr>
      </vt:variant>
      <vt:variant>
        <vt:i4>1245225</vt:i4>
      </vt:variant>
      <vt:variant>
        <vt:i4>609</vt:i4>
      </vt:variant>
      <vt:variant>
        <vt:i4>0</vt:i4>
      </vt:variant>
      <vt:variant>
        <vt:i4>5</vt:i4>
      </vt:variant>
      <vt:variant>
        <vt:lpwstr/>
      </vt:variant>
      <vt:variant>
        <vt:lpwstr>sub_89</vt:lpwstr>
      </vt:variant>
      <vt:variant>
        <vt:i4>6422645</vt:i4>
      </vt:variant>
      <vt:variant>
        <vt:i4>606</vt:i4>
      </vt:variant>
      <vt:variant>
        <vt:i4>0</vt:i4>
      </vt:variant>
      <vt:variant>
        <vt:i4>5</vt:i4>
      </vt:variant>
      <vt:variant>
        <vt:lpwstr>http://docs.cntd.ru/document/902173656</vt:lpwstr>
      </vt:variant>
      <vt:variant>
        <vt:lpwstr/>
      </vt:variant>
      <vt:variant>
        <vt:i4>1245225</vt:i4>
      </vt:variant>
      <vt:variant>
        <vt:i4>603</vt:i4>
      </vt:variant>
      <vt:variant>
        <vt:i4>0</vt:i4>
      </vt:variant>
      <vt:variant>
        <vt:i4>5</vt:i4>
      </vt:variant>
      <vt:variant>
        <vt:lpwstr/>
      </vt:variant>
      <vt:variant>
        <vt:lpwstr>sub_89</vt:lpwstr>
      </vt:variant>
      <vt:variant>
        <vt:i4>6422645</vt:i4>
      </vt:variant>
      <vt:variant>
        <vt:i4>600</vt:i4>
      </vt:variant>
      <vt:variant>
        <vt:i4>0</vt:i4>
      </vt:variant>
      <vt:variant>
        <vt:i4>5</vt:i4>
      </vt:variant>
      <vt:variant>
        <vt:lpwstr>http://docs.cntd.ru/document/902173656</vt:lpwstr>
      </vt:variant>
      <vt:variant>
        <vt:lpwstr/>
      </vt:variant>
      <vt:variant>
        <vt:i4>1245225</vt:i4>
      </vt:variant>
      <vt:variant>
        <vt:i4>597</vt:i4>
      </vt:variant>
      <vt:variant>
        <vt:i4>0</vt:i4>
      </vt:variant>
      <vt:variant>
        <vt:i4>5</vt:i4>
      </vt:variant>
      <vt:variant>
        <vt:lpwstr/>
      </vt:variant>
      <vt:variant>
        <vt:lpwstr>sub_89</vt:lpwstr>
      </vt:variant>
      <vt:variant>
        <vt:i4>1245225</vt:i4>
      </vt:variant>
      <vt:variant>
        <vt:i4>594</vt:i4>
      </vt:variant>
      <vt:variant>
        <vt:i4>0</vt:i4>
      </vt:variant>
      <vt:variant>
        <vt:i4>5</vt:i4>
      </vt:variant>
      <vt:variant>
        <vt:lpwstr/>
      </vt:variant>
      <vt:variant>
        <vt:lpwstr>sub_89</vt:lpwstr>
      </vt:variant>
      <vt:variant>
        <vt:i4>1245225</vt:i4>
      </vt:variant>
      <vt:variant>
        <vt:i4>591</vt:i4>
      </vt:variant>
      <vt:variant>
        <vt:i4>0</vt:i4>
      </vt:variant>
      <vt:variant>
        <vt:i4>5</vt:i4>
      </vt:variant>
      <vt:variant>
        <vt:lpwstr/>
      </vt:variant>
      <vt:variant>
        <vt:lpwstr>sub_89</vt:lpwstr>
      </vt:variant>
      <vt:variant>
        <vt:i4>1245225</vt:i4>
      </vt:variant>
      <vt:variant>
        <vt:i4>588</vt:i4>
      </vt:variant>
      <vt:variant>
        <vt:i4>0</vt:i4>
      </vt:variant>
      <vt:variant>
        <vt:i4>5</vt:i4>
      </vt:variant>
      <vt:variant>
        <vt:lpwstr/>
      </vt:variant>
      <vt:variant>
        <vt:lpwstr>sub_89</vt:lpwstr>
      </vt:variant>
      <vt:variant>
        <vt:i4>1245225</vt:i4>
      </vt:variant>
      <vt:variant>
        <vt:i4>585</vt:i4>
      </vt:variant>
      <vt:variant>
        <vt:i4>0</vt:i4>
      </vt:variant>
      <vt:variant>
        <vt:i4>5</vt:i4>
      </vt:variant>
      <vt:variant>
        <vt:lpwstr/>
      </vt:variant>
      <vt:variant>
        <vt:lpwstr>sub_89</vt:lpwstr>
      </vt:variant>
      <vt:variant>
        <vt:i4>1245225</vt:i4>
      </vt:variant>
      <vt:variant>
        <vt:i4>582</vt:i4>
      </vt:variant>
      <vt:variant>
        <vt:i4>0</vt:i4>
      </vt:variant>
      <vt:variant>
        <vt:i4>5</vt:i4>
      </vt:variant>
      <vt:variant>
        <vt:lpwstr/>
      </vt:variant>
      <vt:variant>
        <vt:lpwstr>sub_89</vt:lpwstr>
      </vt:variant>
      <vt:variant>
        <vt:i4>1245225</vt:i4>
      </vt:variant>
      <vt:variant>
        <vt:i4>579</vt:i4>
      </vt:variant>
      <vt:variant>
        <vt:i4>0</vt:i4>
      </vt:variant>
      <vt:variant>
        <vt:i4>5</vt:i4>
      </vt:variant>
      <vt:variant>
        <vt:lpwstr/>
      </vt:variant>
      <vt:variant>
        <vt:lpwstr>sub_89</vt:lpwstr>
      </vt:variant>
      <vt:variant>
        <vt:i4>1245225</vt:i4>
      </vt:variant>
      <vt:variant>
        <vt:i4>576</vt:i4>
      </vt:variant>
      <vt:variant>
        <vt:i4>0</vt:i4>
      </vt:variant>
      <vt:variant>
        <vt:i4>5</vt:i4>
      </vt:variant>
      <vt:variant>
        <vt:lpwstr/>
      </vt:variant>
      <vt:variant>
        <vt:lpwstr>sub_89</vt:lpwstr>
      </vt:variant>
      <vt:variant>
        <vt:i4>1245225</vt:i4>
      </vt:variant>
      <vt:variant>
        <vt:i4>573</vt:i4>
      </vt:variant>
      <vt:variant>
        <vt:i4>0</vt:i4>
      </vt:variant>
      <vt:variant>
        <vt:i4>5</vt:i4>
      </vt:variant>
      <vt:variant>
        <vt:lpwstr/>
      </vt:variant>
      <vt:variant>
        <vt:lpwstr>sub_89</vt:lpwstr>
      </vt:variant>
      <vt:variant>
        <vt:i4>1245225</vt:i4>
      </vt:variant>
      <vt:variant>
        <vt:i4>570</vt:i4>
      </vt:variant>
      <vt:variant>
        <vt:i4>0</vt:i4>
      </vt:variant>
      <vt:variant>
        <vt:i4>5</vt:i4>
      </vt:variant>
      <vt:variant>
        <vt:lpwstr/>
      </vt:variant>
      <vt:variant>
        <vt:lpwstr>sub_89</vt:lpwstr>
      </vt:variant>
      <vt:variant>
        <vt:i4>1245225</vt:i4>
      </vt:variant>
      <vt:variant>
        <vt:i4>567</vt:i4>
      </vt:variant>
      <vt:variant>
        <vt:i4>0</vt:i4>
      </vt:variant>
      <vt:variant>
        <vt:i4>5</vt:i4>
      </vt:variant>
      <vt:variant>
        <vt:lpwstr/>
      </vt:variant>
      <vt:variant>
        <vt:lpwstr>sub_89</vt:lpwstr>
      </vt:variant>
      <vt:variant>
        <vt:i4>1245225</vt:i4>
      </vt:variant>
      <vt:variant>
        <vt:i4>564</vt:i4>
      </vt:variant>
      <vt:variant>
        <vt:i4>0</vt:i4>
      </vt:variant>
      <vt:variant>
        <vt:i4>5</vt:i4>
      </vt:variant>
      <vt:variant>
        <vt:lpwstr/>
      </vt:variant>
      <vt:variant>
        <vt:lpwstr>sub_89</vt:lpwstr>
      </vt:variant>
      <vt:variant>
        <vt:i4>1245225</vt:i4>
      </vt:variant>
      <vt:variant>
        <vt:i4>561</vt:i4>
      </vt:variant>
      <vt:variant>
        <vt:i4>0</vt:i4>
      </vt:variant>
      <vt:variant>
        <vt:i4>5</vt:i4>
      </vt:variant>
      <vt:variant>
        <vt:lpwstr/>
      </vt:variant>
      <vt:variant>
        <vt:lpwstr>sub_89</vt:lpwstr>
      </vt:variant>
      <vt:variant>
        <vt:i4>3473440</vt:i4>
      </vt:variant>
      <vt:variant>
        <vt:i4>558</vt:i4>
      </vt:variant>
      <vt:variant>
        <vt:i4>0</vt:i4>
      </vt:variant>
      <vt:variant>
        <vt:i4>5</vt:i4>
      </vt:variant>
      <vt:variant>
        <vt:lpwstr>../../../../../../../../AppData/Roaming/Microsoft/cgi/online.cgi?req=doc&amp;base=LAW&amp;n=201379&amp;rnd=238783.2090526538&amp;dst=100607&amp;fld=134</vt:lpwstr>
      </vt:variant>
      <vt:variant>
        <vt:lpwstr/>
      </vt:variant>
      <vt:variant>
        <vt:i4>3997742</vt:i4>
      </vt:variant>
      <vt:variant>
        <vt:i4>555</vt:i4>
      </vt:variant>
      <vt:variant>
        <vt:i4>0</vt:i4>
      </vt:variant>
      <vt:variant>
        <vt:i4>5</vt:i4>
      </vt:variant>
      <vt:variant>
        <vt:lpwstr>../../../../../../../../AppData/Roaming/Microsoft/cgi/online.cgi?req=doc&amp;base=LAW&amp;n=201379&amp;rnd=238783.2933115469&amp;dst=100611&amp;fld=134</vt:lpwstr>
      </vt:variant>
      <vt:variant>
        <vt:lpwstr/>
      </vt:variant>
      <vt:variant>
        <vt:i4>3538979</vt:i4>
      </vt:variant>
      <vt:variant>
        <vt:i4>552</vt:i4>
      </vt:variant>
      <vt:variant>
        <vt:i4>0</vt:i4>
      </vt:variant>
      <vt:variant>
        <vt:i4>5</vt:i4>
      </vt:variant>
      <vt:variant>
        <vt:lpwstr>../../../../../../../../AppData/Roaming/Microsoft/cgi/online.cgi?req=doc&amp;base=LAW&amp;n=201379&amp;rnd=238783.425328703&amp;dst=100609&amp;fld=134</vt:lpwstr>
      </vt:variant>
      <vt:variant>
        <vt:lpwstr/>
      </vt:variant>
      <vt:variant>
        <vt:i4>3997740</vt:i4>
      </vt:variant>
      <vt:variant>
        <vt:i4>549</vt:i4>
      </vt:variant>
      <vt:variant>
        <vt:i4>0</vt:i4>
      </vt:variant>
      <vt:variant>
        <vt:i4>5</vt:i4>
      </vt:variant>
      <vt:variant>
        <vt:lpwstr>../../../../../../../../AppData/Roaming/Microsoft/cgi/online.cgi?req=doc&amp;base=LAW&amp;n=201379&amp;rnd=238783.2303030530&amp;dst=100611&amp;fld=134</vt:lpwstr>
      </vt:variant>
      <vt:variant>
        <vt:lpwstr/>
      </vt:variant>
      <vt:variant>
        <vt:i4>4128805</vt:i4>
      </vt:variant>
      <vt:variant>
        <vt:i4>546</vt:i4>
      </vt:variant>
      <vt:variant>
        <vt:i4>0</vt:i4>
      </vt:variant>
      <vt:variant>
        <vt:i4>5</vt:i4>
      </vt:variant>
      <vt:variant>
        <vt:lpwstr>../../../../../../../../AppData/Roaming/Microsoft/cgi/online.cgi?req=doc&amp;base=LAW&amp;n=201379&amp;rnd=238783.731828134&amp;dst=100609&amp;fld=134</vt:lpwstr>
      </vt:variant>
      <vt:variant>
        <vt:lpwstr/>
      </vt:variant>
      <vt:variant>
        <vt:i4>3670055</vt:i4>
      </vt:variant>
      <vt:variant>
        <vt:i4>543</vt:i4>
      </vt:variant>
      <vt:variant>
        <vt:i4>0</vt:i4>
      </vt:variant>
      <vt:variant>
        <vt:i4>5</vt:i4>
      </vt:variant>
      <vt:variant>
        <vt:lpwstr>../../../../../../../../AppData/Roaming/Microsoft/cgi/online.cgi?req=doc&amp;base=LAW&amp;n=200986&amp;rnd=238783.2939126662&amp;dst=100615&amp;fld=134</vt:lpwstr>
      </vt:variant>
      <vt:variant>
        <vt:lpwstr/>
      </vt:variant>
      <vt:variant>
        <vt:i4>3473446</vt:i4>
      </vt:variant>
      <vt:variant>
        <vt:i4>540</vt:i4>
      </vt:variant>
      <vt:variant>
        <vt:i4>0</vt:i4>
      </vt:variant>
      <vt:variant>
        <vt:i4>5</vt:i4>
      </vt:variant>
      <vt:variant>
        <vt:lpwstr>../../../../../../../../AppData/Roaming/Microsoft/cgi/online.cgi?req=doc&amp;base=LAW&amp;n=201379&amp;rnd=238783.372918764&amp;dst=100510&amp;fld=134</vt:lpwstr>
      </vt:variant>
      <vt:variant>
        <vt:lpwstr/>
      </vt:variant>
      <vt:variant>
        <vt:i4>3604515</vt:i4>
      </vt:variant>
      <vt:variant>
        <vt:i4>537</vt:i4>
      </vt:variant>
      <vt:variant>
        <vt:i4>0</vt:i4>
      </vt:variant>
      <vt:variant>
        <vt:i4>5</vt:i4>
      </vt:variant>
      <vt:variant>
        <vt:lpwstr>../../../../../../../../AppData/Roaming/Microsoft/cgi/online.cgi?req=doc&amp;base=LAW&amp;n=201379&amp;rnd=238783.1798226961&amp;dst=100487&amp;fld=134</vt:lpwstr>
      </vt:variant>
      <vt:variant>
        <vt:lpwstr/>
      </vt:variant>
      <vt:variant>
        <vt:i4>524319</vt:i4>
      </vt:variant>
      <vt:variant>
        <vt:i4>534</vt:i4>
      </vt:variant>
      <vt:variant>
        <vt:i4>0</vt:i4>
      </vt:variant>
      <vt:variant>
        <vt:i4>5</vt:i4>
      </vt:variant>
      <vt:variant>
        <vt:lpwstr>../../../../../../../../AppData/Roaming/Microsoft/cgi/online.cgi?req=doc&amp;base=LAW&amp;n=201379&amp;rnd=238783.2456632651&amp;dst=1447&amp;fld=134</vt:lpwstr>
      </vt:variant>
      <vt:variant>
        <vt:lpwstr/>
      </vt:variant>
      <vt:variant>
        <vt:i4>524318</vt:i4>
      </vt:variant>
      <vt:variant>
        <vt:i4>531</vt:i4>
      </vt:variant>
      <vt:variant>
        <vt:i4>0</vt:i4>
      </vt:variant>
      <vt:variant>
        <vt:i4>5</vt:i4>
      </vt:variant>
      <vt:variant>
        <vt:lpwstr>../../../../../../../../AppData/Roaming/Microsoft/cgi/online.cgi?req=doc&amp;base=LAW&amp;n=201379&amp;rnd=238783.188146164&amp;dst=1425&amp;fld=134</vt:lpwstr>
      </vt:variant>
      <vt:variant>
        <vt:lpwstr/>
      </vt:variant>
      <vt:variant>
        <vt:i4>3014673</vt:i4>
      </vt:variant>
      <vt:variant>
        <vt:i4>528</vt:i4>
      </vt:variant>
      <vt:variant>
        <vt:i4>0</vt:i4>
      </vt:variant>
      <vt:variant>
        <vt:i4>5</vt:i4>
      </vt:variant>
      <vt:variant>
        <vt:lpwstr/>
      </vt:variant>
      <vt:variant>
        <vt:lpwstr>sub_1014</vt:lpwstr>
      </vt:variant>
      <vt:variant>
        <vt:i4>1703968</vt:i4>
      </vt:variant>
      <vt:variant>
        <vt:i4>525</vt:i4>
      </vt:variant>
      <vt:variant>
        <vt:i4>0</vt:i4>
      </vt:variant>
      <vt:variant>
        <vt:i4>5</vt:i4>
      </vt:variant>
      <vt:variant>
        <vt:lpwstr/>
      </vt:variant>
      <vt:variant>
        <vt:lpwstr>sub_109</vt:lpwstr>
      </vt:variant>
      <vt:variant>
        <vt:i4>3342427</vt:i4>
      </vt:variant>
      <vt:variant>
        <vt:i4>522</vt:i4>
      </vt:variant>
      <vt:variant>
        <vt:i4>0</vt:i4>
      </vt:variant>
      <vt:variant>
        <vt:i4>5</vt:i4>
      </vt:variant>
      <vt:variant>
        <vt:lpwstr>http://www.consultant.ru/document/cons_doc_LAW_51040/d43ae8ece00bbaa3bc825d04067c64adebeae28c/</vt:lpwstr>
      </vt:variant>
      <vt:variant>
        <vt:lpwstr>dst100615</vt:lpwstr>
      </vt:variant>
      <vt:variant>
        <vt:i4>65562</vt:i4>
      </vt:variant>
      <vt:variant>
        <vt:i4>519</vt:i4>
      </vt:variant>
      <vt:variant>
        <vt:i4>0</vt:i4>
      </vt:variant>
      <vt:variant>
        <vt:i4>5</vt:i4>
      </vt:variant>
      <vt:variant>
        <vt:lpwstr>../../../../../../../../AppData/Roaming/Microsoft/cgi/online.cgi?req=doc&amp;base=LAW&amp;n=201379&amp;rnd=238783.2766926878&amp;dst=1488&amp;fld=134</vt:lpwstr>
      </vt:variant>
      <vt:variant>
        <vt:lpwstr/>
      </vt:variant>
      <vt:variant>
        <vt:i4>327711</vt:i4>
      </vt:variant>
      <vt:variant>
        <vt:i4>516</vt:i4>
      </vt:variant>
      <vt:variant>
        <vt:i4>0</vt:i4>
      </vt:variant>
      <vt:variant>
        <vt:i4>5</vt:i4>
      </vt:variant>
      <vt:variant>
        <vt:lpwstr>../../../../../../../../AppData/Roaming/Microsoft/cgi/online.cgi?req=doc&amp;base=LAW&amp;n=201379&amp;rnd=238783.615110928&amp;dst=1483&amp;fld=134</vt:lpwstr>
      </vt:variant>
      <vt:variant>
        <vt:lpwstr/>
      </vt:variant>
      <vt:variant>
        <vt:i4>196631</vt:i4>
      </vt:variant>
      <vt:variant>
        <vt:i4>513</vt:i4>
      </vt:variant>
      <vt:variant>
        <vt:i4>0</vt:i4>
      </vt:variant>
      <vt:variant>
        <vt:i4>5</vt:i4>
      </vt:variant>
      <vt:variant>
        <vt:lpwstr>../../../../../../../../AppData/Roaming/Microsoft/cgi/online.cgi?req=doc&amp;base=LAW&amp;n=201379&amp;rnd=238783.2069027298&amp;dst=1483&amp;fld=134</vt:lpwstr>
      </vt:variant>
      <vt:variant>
        <vt:lpwstr/>
      </vt:variant>
      <vt:variant>
        <vt:i4>3604520</vt:i4>
      </vt:variant>
      <vt:variant>
        <vt:i4>510</vt:i4>
      </vt:variant>
      <vt:variant>
        <vt:i4>0</vt:i4>
      </vt:variant>
      <vt:variant>
        <vt:i4>5</vt:i4>
      </vt:variant>
      <vt:variant>
        <vt:lpwstr>../../../../../../../../AppData/Roaming/Microsoft/cgi/online.cgi?req=doc&amp;base=LAW&amp;n=165169&amp;rnd=238783.2709323054&amp;dst=100013&amp;fld=134</vt:lpwstr>
      </vt:variant>
      <vt:variant>
        <vt:lpwstr/>
      </vt:variant>
      <vt:variant>
        <vt:i4>7929952</vt:i4>
      </vt:variant>
      <vt:variant>
        <vt:i4>507</vt:i4>
      </vt:variant>
      <vt:variant>
        <vt:i4>0</vt:i4>
      </vt:variant>
      <vt:variant>
        <vt:i4>5</vt:i4>
      </vt:variant>
      <vt:variant>
        <vt:lpwstr>../../../../../../../../AppData/Roaming/Microsoft/cgi/online.cgi?req=doc&amp;base=LAW&amp;n=200986&amp;rnd=238783.54823183&amp;dst=858&amp;fld=134</vt:lpwstr>
      </vt:variant>
      <vt:variant>
        <vt:lpwstr/>
      </vt:variant>
      <vt:variant>
        <vt:i4>7471202</vt:i4>
      </vt:variant>
      <vt:variant>
        <vt:i4>504</vt:i4>
      </vt:variant>
      <vt:variant>
        <vt:i4>0</vt:i4>
      </vt:variant>
      <vt:variant>
        <vt:i4>5</vt:i4>
      </vt:variant>
      <vt:variant>
        <vt:lpwstr>../../../../../../../../AppData/Roaming/Microsoft/cgi/online.cgi?req=doc&amp;base=LAW&amp;n=200986&amp;rnd=238783.487132389&amp;dst=773&amp;fld=134</vt:lpwstr>
      </vt:variant>
      <vt:variant>
        <vt:lpwstr/>
      </vt:variant>
      <vt:variant>
        <vt:i4>4456539</vt:i4>
      </vt:variant>
      <vt:variant>
        <vt:i4>501</vt:i4>
      </vt:variant>
      <vt:variant>
        <vt:i4>0</vt:i4>
      </vt:variant>
      <vt:variant>
        <vt:i4>5</vt:i4>
      </vt:variant>
      <vt:variant>
        <vt:lpwstr>../../../../../../../../AppData/Roaming/Microsoft/cgi/online.cgi?req=doc&amp;base=LAW&amp;n=200986&amp;rnd=238783.3242414089&amp;dst=776&amp;fld=134</vt:lpwstr>
      </vt:variant>
      <vt:variant>
        <vt:lpwstr/>
      </vt:variant>
      <vt:variant>
        <vt:i4>4522067</vt:i4>
      </vt:variant>
      <vt:variant>
        <vt:i4>498</vt:i4>
      </vt:variant>
      <vt:variant>
        <vt:i4>0</vt:i4>
      </vt:variant>
      <vt:variant>
        <vt:i4>5</vt:i4>
      </vt:variant>
      <vt:variant>
        <vt:lpwstr>../../../../../../../../AppData/Roaming/Microsoft/cgi/online.cgi?req=doc&amp;base=LAW&amp;n=200986&amp;rnd=238783.6838346&amp;dst=778&amp;fld=134</vt:lpwstr>
      </vt:variant>
      <vt:variant>
        <vt:lpwstr/>
      </vt:variant>
      <vt:variant>
        <vt:i4>4784211</vt:i4>
      </vt:variant>
      <vt:variant>
        <vt:i4>495</vt:i4>
      </vt:variant>
      <vt:variant>
        <vt:i4>0</vt:i4>
      </vt:variant>
      <vt:variant>
        <vt:i4>5</vt:i4>
      </vt:variant>
      <vt:variant>
        <vt:lpwstr>../../../../../../../../AppData/Roaming/Microsoft/cgi/online.cgi?req=doc&amp;base=LAW&amp;n=200986&amp;rnd=238783.2949717818&amp;dst=772&amp;fld=134</vt:lpwstr>
      </vt:variant>
      <vt:variant>
        <vt:lpwstr/>
      </vt:variant>
      <vt:variant>
        <vt:i4>4653143</vt:i4>
      </vt:variant>
      <vt:variant>
        <vt:i4>492</vt:i4>
      </vt:variant>
      <vt:variant>
        <vt:i4>0</vt:i4>
      </vt:variant>
      <vt:variant>
        <vt:i4>5</vt:i4>
      </vt:variant>
      <vt:variant>
        <vt:lpwstr>../../../../../../../../AppData/Roaming/Microsoft/cgi/online.cgi?req=doc&amp;base=LAW&amp;n=200986&amp;rnd=238783.1791526389&amp;dst=773&amp;fld=134</vt:lpwstr>
      </vt:variant>
      <vt:variant>
        <vt:lpwstr/>
      </vt:variant>
      <vt:variant>
        <vt:i4>8192096</vt:i4>
      </vt:variant>
      <vt:variant>
        <vt:i4>489</vt:i4>
      </vt:variant>
      <vt:variant>
        <vt:i4>0</vt:i4>
      </vt:variant>
      <vt:variant>
        <vt:i4>5</vt:i4>
      </vt:variant>
      <vt:variant>
        <vt:lpwstr>../../../../../../../../AppData/Roaming/Microsoft/cgi/online.cgi?req=doc&amp;base=LAW&amp;n=200986&amp;rnd=238783.213499604&amp;dst=771&amp;fld=134</vt:lpwstr>
      </vt:variant>
      <vt:variant>
        <vt:lpwstr/>
      </vt:variant>
      <vt:variant>
        <vt:i4>7995501</vt:i4>
      </vt:variant>
      <vt:variant>
        <vt:i4>486</vt:i4>
      </vt:variant>
      <vt:variant>
        <vt:i4>0</vt:i4>
      </vt:variant>
      <vt:variant>
        <vt:i4>5</vt:i4>
      </vt:variant>
      <vt:variant>
        <vt:lpwstr>../../../../../../../../AppData/Roaming/Microsoft/cgi/online.cgi?req=doc&amp;base=LAW&amp;n=200986&amp;rnd=238783.196813390&amp;dst=773&amp;fld=134</vt:lpwstr>
      </vt:variant>
      <vt:variant>
        <vt:lpwstr/>
      </vt:variant>
      <vt:variant>
        <vt:i4>8192109</vt:i4>
      </vt:variant>
      <vt:variant>
        <vt:i4>483</vt:i4>
      </vt:variant>
      <vt:variant>
        <vt:i4>0</vt:i4>
      </vt:variant>
      <vt:variant>
        <vt:i4>5</vt:i4>
      </vt:variant>
      <vt:variant>
        <vt:lpwstr>../../../../../../../../AppData/Roaming/Microsoft/cgi/online.cgi?req=doc&amp;base=LAW&amp;n=200986&amp;rnd=238783.644111481&amp;dst=770&amp;fld=134</vt:lpwstr>
      </vt:variant>
      <vt:variant>
        <vt:lpwstr/>
      </vt:variant>
      <vt:variant>
        <vt:i4>7929958</vt:i4>
      </vt:variant>
      <vt:variant>
        <vt:i4>480</vt:i4>
      </vt:variant>
      <vt:variant>
        <vt:i4>0</vt:i4>
      </vt:variant>
      <vt:variant>
        <vt:i4>5</vt:i4>
      </vt:variant>
      <vt:variant>
        <vt:lpwstr>../../../../../../../../AppData/Roaming/Microsoft/cgi/online.cgi?req=doc&amp;base=LAW&amp;n=200986&amp;rnd=238783.784810295&amp;dst=768&amp;fld=134</vt:lpwstr>
      </vt:variant>
      <vt:variant>
        <vt:lpwstr/>
      </vt:variant>
      <vt:variant>
        <vt:i4>8257647</vt:i4>
      </vt:variant>
      <vt:variant>
        <vt:i4>477</vt:i4>
      </vt:variant>
      <vt:variant>
        <vt:i4>0</vt:i4>
      </vt:variant>
      <vt:variant>
        <vt:i4>5</vt:i4>
      </vt:variant>
      <vt:variant>
        <vt:lpwstr>../../../../../../../../AppData/Roaming/Microsoft/cgi/online.cgi?req=doc&amp;base=LAW&amp;n=200986&amp;rnd=238783.668611884&amp;dst=919&amp;fld=134</vt:lpwstr>
      </vt:variant>
      <vt:variant>
        <vt:lpwstr/>
      </vt:variant>
      <vt:variant>
        <vt:i4>4653136</vt:i4>
      </vt:variant>
      <vt:variant>
        <vt:i4>474</vt:i4>
      </vt:variant>
      <vt:variant>
        <vt:i4>0</vt:i4>
      </vt:variant>
      <vt:variant>
        <vt:i4>5</vt:i4>
      </vt:variant>
      <vt:variant>
        <vt:lpwstr>../../../../../../../../AppData/Roaming/Microsoft/cgi/online.cgi?req=doc&amp;base=LAW&amp;n=200986&amp;rnd=238783.2733213727&amp;dst=916&amp;fld=134</vt:lpwstr>
      </vt:variant>
      <vt:variant>
        <vt:lpwstr/>
      </vt:variant>
      <vt:variant>
        <vt:i4>4980827</vt:i4>
      </vt:variant>
      <vt:variant>
        <vt:i4>471</vt:i4>
      </vt:variant>
      <vt:variant>
        <vt:i4>0</vt:i4>
      </vt:variant>
      <vt:variant>
        <vt:i4>5</vt:i4>
      </vt:variant>
      <vt:variant>
        <vt:lpwstr>../../../../../../../../AppData/Roaming/Microsoft/cgi/online.cgi?req=doc&amp;base=LAW&amp;n=200986&amp;rnd=238783.7805968&amp;dst=918&amp;fld=134</vt:lpwstr>
      </vt:variant>
      <vt:variant>
        <vt:lpwstr/>
      </vt:variant>
      <vt:variant>
        <vt:i4>5111893</vt:i4>
      </vt:variant>
      <vt:variant>
        <vt:i4>468</vt:i4>
      </vt:variant>
      <vt:variant>
        <vt:i4>0</vt:i4>
      </vt:variant>
      <vt:variant>
        <vt:i4>5</vt:i4>
      </vt:variant>
      <vt:variant>
        <vt:lpwstr>../../../../../../../../AppData/Roaming/Microsoft/cgi/online.cgi?req=doc&amp;base=LAW&amp;n=200986&amp;rnd=238783.2933723622&amp;dst=916&amp;fld=134</vt:lpwstr>
      </vt:variant>
      <vt:variant>
        <vt:lpwstr/>
      </vt:variant>
      <vt:variant>
        <vt:i4>7471210</vt:i4>
      </vt:variant>
      <vt:variant>
        <vt:i4>465</vt:i4>
      </vt:variant>
      <vt:variant>
        <vt:i4>0</vt:i4>
      </vt:variant>
      <vt:variant>
        <vt:i4>5</vt:i4>
      </vt:variant>
      <vt:variant>
        <vt:lpwstr>../../../../../../../../AppData/Roaming/Microsoft/cgi/online.cgi?req=doc&amp;base=LAW&amp;n=200986&amp;rnd=238783.674713956&amp;dst=822&amp;fld=134</vt:lpwstr>
      </vt:variant>
      <vt:variant>
        <vt:lpwstr/>
      </vt:variant>
      <vt:variant>
        <vt:i4>3342371</vt:i4>
      </vt:variant>
      <vt:variant>
        <vt:i4>462</vt:i4>
      </vt:variant>
      <vt:variant>
        <vt:i4>0</vt:i4>
      </vt:variant>
      <vt:variant>
        <vt:i4>5</vt:i4>
      </vt:variant>
      <vt:variant>
        <vt:lpwstr>../../../../../../../../AppData/Roaming/Microsoft/cgi/online.cgi?req=doc&amp;base=LAW&amp;n=165169&amp;rnd=238783.2190114824&amp;dst=100013&amp;fld=134</vt:lpwstr>
      </vt:variant>
      <vt:variant>
        <vt:lpwstr/>
      </vt:variant>
      <vt:variant>
        <vt:i4>7798888</vt:i4>
      </vt:variant>
      <vt:variant>
        <vt:i4>459</vt:i4>
      </vt:variant>
      <vt:variant>
        <vt:i4>0</vt:i4>
      </vt:variant>
      <vt:variant>
        <vt:i4>5</vt:i4>
      </vt:variant>
      <vt:variant>
        <vt:lpwstr>../../../../../../../../AppData/Roaming/Microsoft/cgi/online.cgi?req=doc&amp;base=LAW&amp;n=200986&amp;rnd=238783.268746573&amp;dst=814&amp;fld=134</vt:lpwstr>
      </vt:variant>
      <vt:variant>
        <vt:lpwstr/>
      </vt:variant>
      <vt:variant>
        <vt:i4>5111888</vt:i4>
      </vt:variant>
      <vt:variant>
        <vt:i4>456</vt:i4>
      </vt:variant>
      <vt:variant>
        <vt:i4>0</vt:i4>
      </vt:variant>
      <vt:variant>
        <vt:i4>5</vt:i4>
      </vt:variant>
      <vt:variant>
        <vt:lpwstr>../../../../../../../../AppData/Roaming/Microsoft/cgi/online.cgi?req=doc&amp;base=LAW&amp;n=200114&amp;rnd=238783.3274722039&amp;dst=480&amp;fld=134</vt:lpwstr>
      </vt:variant>
      <vt:variant>
        <vt:lpwstr/>
      </vt:variant>
      <vt:variant>
        <vt:i4>3407906</vt:i4>
      </vt:variant>
      <vt:variant>
        <vt:i4>453</vt:i4>
      </vt:variant>
      <vt:variant>
        <vt:i4>0</vt:i4>
      </vt:variant>
      <vt:variant>
        <vt:i4>5</vt:i4>
      </vt:variant>
      <vt:variant>
        <vt:lpwstr>../../../../../../../../AppData/Roaming/Microsoft/cgi/online.cgi?req=doc&amp;base=LAW&amp;n=200986&amp;rnd=238783.182125448&amp;dst=49&amp;fld=134</vt:lpwstr>
      </vt:variant>
      <vt:variant>
        <vt:lpwstr/>
      </vt:variant>
      <vt:variant>
        <vt:i4>2228258</vt:i4>
      </vt:variant>
      <vt:variant>
        <vt:i4>450</vt:i4>
      </vt:variant>
      <vt:variant>
        <vt:i4>0</vt:i4>
      </vt:variant>
      <vt:variant>
        <vt:i4>5</vt:i4>
      </vt:variant>
      <vt:variant>
        <vt:lpwstr>http://www.consultant.ru/cons/cgi/online.cgi?req=doc&amp;base=LAW&amp;n=201379&amp;rnd=244973.1522818732&amp;dst=43&amp;fld=134</vt:lpwstr>
      </vt:variant>
      <vt:variant>
        <vt:lpwstr/>
      </vt:variant>
      <vt:variant>
        <vt:i4>2424878</vt:i4>
      </vt:variant>
      <vt:variant>
        <vt:i4>447</vt:i4>
      </vt:variant>
      <vt:variant>
        <vt:i4>0</vt:i4>
      </vt:variant>
      <vt:variant>
        <vt:i4>5</vt:i4>
      </vt:variant>
      <vt:variant>
        <vt:lpwstr>http://www.consultant.ru/cons/cgi/online.cgi?req=doc&amp;base=LAW&amp;n=201379&amp;rnd=244973.1124315080&amp;dst=42&amp;fld=134</vt:lpwstr>
      </vt:variant>
      <vt:variant>
        <vt:lpwstr/>
      </vt:variant>
      <vt:variant>
        <vt:i4>2949155</vt:i4>
      </vt:variant>
      <vt:variant>
        <vt:i4>444</vt:i4>
      </vt:variant>
      <vt:variant>
        <vt:i4>0</vt:i4>
      </vt:variant>
      <vt:variant>
        <vt:i4>5</vt:i4>
      </vt:variant>
      <vt:variant>
        <vt:lpwstr>http://www.consultant.ru/cons/cgi/online.cgi?req=doc&amp;base=LAW&amp;n=201379&amp;rnd=244973.2149819540&amp;dst=41&amp;fld=134</vt:lpwstr>
      </vt:variant>
      <vt:variant>
        <vt:lpwstr/>
      </vt:variant>
      <vt:variant>
        <vt:i4>1376362</vt:i4>
      </vt:variant>
      <vt:variant>
        <vt:i4>441</vt:i4>
      </vt:variant>
      <vt:variant>
        <vt:i4>0</vt:i4>
      </vt:variant>
      <vt:variant>
        <vt:i4>5</vt:i4>
      </vt:variant>
      <vt:variant>
        <vt:lpwstr>http://www.consultant.ru/cons/cgi/online.cgi?req=query&amp;REFDOC=201379&amp;REFBASE=LAW&amp;REFPAGE=0&amp;REFTYPE=CDLT_CHILDLESS_CONTENTS_ITEM_MAIN_BACKREFS&amp;ts=10114148654309515707&amp;lst=0&amp;REFDST=1469&amp;rmark=1</vt:lpwstr>
      </vt:variant>
      <vt:variant>
        <vt:lpwstr/>
      </vt:variant>
      <vt:variant>
        <vt:i4>6815744</vt:i4>
      </vt:variant>
      <vt:variant>
        <vt:i4>438</vt:i4>
      </vt:variant>
      <vt:variant>
        <vt:i4>0</vt:i4>
      </vt:variant>
      <vt:variant>
        <vt:i4>5</vt:i4>
      </vt:variant>
      <vt:variant>
        <vt:lpwstr>http://www.consultant.ru/document/cons_doc_LAW_58136/0121a9879c49d18f404be7d784e1e9b5a089c8fc/</vt:lpwstr>
      </vt:variant>
      <vt:variant>
        <vt:lpwstr>dst100132</vt:lpwstr>
      </vt:variant>
      <vt:variant>
        <vt:i4>7405629</vt:i4>
      </vt:variant>
      <vt:variant>
        <vt:i4>435</vt:i4>
      </vt:variant>
      <vt:variant>
        <vt:i4>0</vt:i4>
      </vt:variant>
      <vt:variant>
        <vt:i4>5</vt:i4>
      </vt:variant>
      <vt:variant>
        <vt:lpwstr>garantf1://12024624.72/</vt:lpwstr>
      </vt:variant>
      <vt:variant>
        <vt:lpwstr/>
      </vt:variant>
      <vt:variant>
        <vt:i4>1507351</vt:i4>
      </vt:variant>
      <vt:variant>
        <vt:i4>432</vt:i4>
      </vt:variant>
      <vt:variant>
        <vt:i4>0</vt:i4>
      </vt:variant>
      <vt:variant>
        <vt:i4>5</vt:i4>
      </vt:variant>
      <vt:variant>
        <vt:lpwstr>http://www.consultant.ru/cons/cgi/online.cgi?req=doc&amp;base=LAW&amp;n=201379&amp;rnd=244973.61029182&amp;dst=101120&amp;fld=134</vt:lpwstr>
      </vt:variant>
      <vt:variant>
        <vt:lpwstr/>
      </vt:variant>
      <vt:variant>
        <vt:i4>5570592</vt:i4>
      </vt:variant>
      <vt:variant>
        <vt:i4>429</vt:i4>
      </vt:variant>
      <vt:variant>
        <vt:i4>0</vt:i4>
      </vt:variant>
      <vt:variant>
        <vt:i4>5</vt:i4>
      </vt:variant>
      <vt:variant>
        <vt:lpwstr>http://www.consultant.ru/cons/cgi/online.cgi?req=query&amp;REFDOC=201379&amp;REFBASE=LAW&amp;REFPAGE=0&amp;REFTYPE=CDLT_CHILDLESS_CONTENTS_ITEM_MAIN_BACKREFS&amp;ts=23836148654127315717&amp;lst=0&amp;REFDST=463&amp;rmark=1</vt:lpwstr>
      </vt:variant>
      <vt:variant>
        <vt:lpwstr/>
      </vt:variant>
      <vt:variant>
        <vt:i4>262249</vt:i4>
      </vt:variant>
      <vt:variant>
        <vt:i4>426</vt:i4>
      </vt:variant>
      <vt:variant>
        <vt:i4>0</vt:i4>
      </vt:variant>
      <vt:variant>
        <vt:i4>5</vt:i4>
      </vt:variant>
      <vt:variant>
        <vt:lpwstr>http://www.consultant.ru/document/cons_doc_LAW_51040/94050c1b72b36222ea765a98f890b52187a0838c/</vt:lpwstr>
      </vt:variant>
      <vt:variant>
        <vt:lpwstr>dst184</vt:lpwstr>
      </vt:variant>
      <vt:variant>
        <vt:i4>720994</vt:i4>
      </vt:variant>
      <vt:variant>
        <vt:i4>423</vt:i4>
      </vt:variant>
      <vt:variant>
        <vt:i4>0</vt:i4>
      </vt:variant>
      <vt:variant>
        <vt:i4>5</vt:i4>
      </vt:variant>
      <vt:variant>
        <vt:lpwstr>http://www.consultant.ru/document/cons_doc_LAW_51040/570afc6feff03328459242886307d6aebe1ccb6b/</vt:lpwstr>
      </vt:variant>
      <vt:variant>
        <vt:lpwstr>dst1592</vt:lpwstr>
      </vt:variant>
      <vt:variant>
        <vt:i4>6750259</vt:i4>
      </vt:variant>
      <vt:variant>
        <vt:i4>420</vt:i4>
      </vt:variant>
      <vt:variant>
        <vt:i4>0</vt:i4>
      </vt:variant>
      <vt:variant>
        <vt:i4>5</vt:i4>
      </vt:variant>
      <vt:variant>
        <vt:lpwstr>garantf1://12038258.0/</vt:lpwstr>
      </vt:variant>
      <vt:variant>
        <vt:lpwstr/>
      </vt:variant>
      <vt:variant>
        <vt:i4>6750259</vt:i4>
      </vt:variant>
      <vt:variant>
        <vt:i4>417</vt:i4>
      </vt:variant>
      <vt:variant>
        <vt:i4>0</vt:i4>
      </vt:variant>
      <vt:variant>
        <vt:i4>5</vt:i4>
      </vt:variant>
      <vt:variant>
        <vt:lpwstr>garantf1://12038258.0/</vt:lpwstr>
      </vt:variant>
      <vt:variant>
        <vt:lpwstr/>
      </vt:variant>
      <vt:variant>
        <vt:i4>7733307</vt:i4>
      </vt:variant>
      <vt:variant>
        <vt:i4>414</vt:i4>
      </vt:variant>
      <vt:variant>
        <vt:i4>0</vt:i4>
      </vt:variant>
      <vt:variant>
        <vt:i4>5</vt:i4>
      </vt:variant>
      <vt:variant>
        <vt:lpwstr>../../../../../../../../AppData/Roaming/Microsoft/cgi/online.cgi?req=query&amp;div=LAW&amp;opt=1&amp;REFDOC=200566&amp;REFBASE=LAW&amp;REFFIELD=134&amp;REFSEGM=337&amp;REFPAGE=0&amp;REFTYPE=QP_MULTI_REF&amp;ts=24583148188060425914&amp;REFDST=10901</vt:lpwstr>
      </vt:variant>
      <vt:variant>
        <vt:lpwstr/>
      </vt:variant>
      <vt:variant>
        <vt:i4>4063275</vt:i4>
      </vt:variant>
      <vt:variant>
        <vt:i4>411</vt:i4>
      </vt:variant>
      <vt:variant>
        <vt:i4>0</vt:i4>
      </vt:variant>
      <vt:variant>
        <vt:i4>5</vt:i4>
      </vt:variant>
      <vt:variant>
        <vt:lpwstr>../../../../../../../../AppData/Roaming/Microsoft/cgi/online.cgi?req=doc&amp;base=LAW&amp;n=181658&amp;rnd=238783.1384417036&amp;dst=100089&amp;fld=134</vt:lpwstr>
      </vt:variant>
      <vt:variant>
        <vt:lpwstr/>
      </vt:variant>
      <vt:variant>
        <vt:i4>1048679</vt:i4>
      </vt:variant>
      <vt:variant>
        <vt:i4>408</vt:i4>
      </vt:variant>
      <vt:variant>
        <vt:i4>0</vt:i4>
      </vt:variant>
      <vt:variant>
        <vt:i4>5</vt:i4>
      </vt:variant>
      <vt:variant>
        <vt:lpwstr>http://www.consultant.ru/cons/cgi/online.cgi?req=query&amp;REFDOC=213795&amp;REFBASE=LAW&amp;REFPAGE=0&amp;REFTYPE=CDLT_CHILDLESS_CONTENTS_ITEM_MAIN_BACKREFS&amp;ts=5204149136080028080&amp;lst=0&amp;REFDST=1332&amp;rmark=1</vt:lpwstr>
      </vt:variant>
      <vt:variant>
        <vt:lpwstr/>
      </vt:variant>
      <vt:variant>
        <vt:i4>4521991</vt:i4>
      </vt:variant>
      <vt:variant>
        <vt:i4>405</vt:i4>
      </vt:variant>
      <vt:variant>
        <vt:i4>0</vt:i4>
      </vt:variant>
      <vt:variant>
        <vt:i4>5</vt:i4>
      </vt:variant>
      <vt:variant>
        <vt:lpwstr>garantf1://12047870.1000/</vt:lpwstr>
      </vt:variant>
      <vt:variant>
        <vt:lpwstr/>
      </vt:variant>
      <vt:variant>
        <vt:i4>1441846</vt:i4>
      </vt:variant>
      <vt:variant>
        <vt:i4>398</vt:i4>
      </vt:variant>
      <vt:variant>
        <vt:i4>0</vt:i4>
      </vt:variant>
      <vt:variant>
        <vt:i4>5</vt:i4>
      </vt:variant>
      <vt:variant>
        <vt:lpwstr/>
      </vt:variant>
      <vt:variant>
        <vt:lpwstr>_Toc506472270</vt:lpwstr>
      </vt:variant>
      <vt:variant>
        <vt:i4>1507382</vt:i4>
      </vt:variant>
      <vt:variant>
        <vt:i4>392</vt:i4>
      </vt:variant>
      <vt:variant>
        <vt:i4>0</vt:i4>
      </vt:variant>
      <vt:variant>
        <vt:i4>5</vt:i4>
      </vt:variant>
      <vt:variant>
        <vt:lpwstr/>
      </vt:variant>
      <vt:variant>
        <vt:lpwstr>_Toc506472269</vt:lpwstr>
      </vt:variant>
      <vt:variant>
        <vt:i4>1507382</vt:i4>
      </vt:variant>
      <vt:variant>
        <vt:i4>386</vt:i4>
      </vt:variant>
      <vt:variant>
        <vt:i4>0</vt:i4>
      </vt:variant>
      <vt:variant>
        <vt:i4>5</vt:i4>
      </vt:variant>
      <vt:variant>
        <vt:lpwstr/>
      </vt:variant>
      <vt:variant>
        <vt:lpwstr>_Toc506472268</vt:lpwstr>
      </vt:variant>
      <vt:variant>
        <vt:i4>1507382</vt:i4>
      </vt:variant>
      <vt:variant>
        <vt:i4>380</vt:i4>
      </vt:variant>
      <vt:variant>
        <vt:i4>0</vt:i4>
      </vt:variant>
      <vt:variant>
        <vt:i4>5</vt:i4>
      </vt:variant>
      <vt:variant>
        <vt:lpwstr/>
      </vt:variant>
      <vt:variant>
        <vt:lpwstr>_Toc506472267</vt:lpwstr>
      </vt:variant>
      <vt:variant>
        <vt:i4>1507382</vt:i4>
      </vt:variant>
      <vt:variant>
        <vt:i4>374</vt:i4>
      </vt:variant>
      <vt:variant>
        <vt:i4>0</vt:i4>
      </vt:variant>
      <vt:variant>
        <vt:i4>5</vt:i4>
      </vt:variant>
      <vt:variant>
        <vt:lpwstr/>
      </vt:variant>
      <vt:variant>
        <vt:lpwstr>_Toc506472266</vt:lpwstr>
      </vt:variant>
      <vt:variant>
        <vt:i4>1507382</vt:i4>
      </vt:variant>
      <vt:variant>
        <vt:i4>368</vt:i4>
      </vt:variant>
      <vt:variant>
        <vt:i4>0</vt:i4>
      </vt:variant>
      <vt:variant>
        <vt:i4>5</vt:i4>
      </vt:variant>
      <vt:variant>
        <vt:lpwstr/>
      </vt:variant>
      <vt:variant>
        <vt:lpwstr>_Toc506472265</vt:lpwstr>
      </vt:variant>
      <vt:variant>
        <vt:i4>1507382</vt:i4>
      </vt:variant>
      <vt:variant>
        <vt:i4>362</vt:i4>
      </vt:variant>
      <vt:variant>
        <vt:i4>0</vt:i4>
      </vt:variant>
      <vt:variant>
        <vt:i4>5</vt:i4>
      </vt:variant>
      <vt:variant>
        <vt:lpwstr/>
      </vt:variant>
      <vt:variant>
        <vt:lpwstr>_Toc506472264</vt:lpwstr>
      </vt:variant>
      <vt:variant>
        <vt:i4>1507382</vt:i4>
      </vt:variant>
      <vt:variant>
        <vt:i4>356</vt:i4>
      </vt:variant>
      <vt:variant>
        <vt:i4>0</vt:i4>
      </vt:variant>
      <vt:variant>
        <vt:i4>5</vt:i4>
      </vt:variant>
      <vt:variant>
        <vt:lpwstr/>
      </vt:variant>
      <vt:variant>
        <vt:lpwstr>_Toc506472263</vt:lpwstr>
      </vt:variant>
      <vt:variant>
        <vt:i4>1507382</vt:i4>
      </vt:variant>
      <vt:variant>
        <vt:i4>350</vt:i4>
      </vt:variant>
      <vt:variant>
        <vt:i4>0</vt:i4>
      </vt:variant>
      <vt:variant>
        <vt:i4>5</vt:i4>
      </vt:variant>
      <vt:variant>
        <vt:lpwstr/>
      </vt:variant>
      <vt:variant>
        <vt:lpwstr>_Toc506472262</vt:lpwstr>
      </vt:variant>
      <vt:variant>
        <vt:i4>1507382</vt:i4>
      </vt:variant>
      <vt:variant>
        <vt:i4>344</vt:i4>
      </vt:variant>
      <vt:variant>
        <vt:i4>0</vt:i4>
      </vt:variant>
      <vt:variant>
        <vt:i4>5</vt:i4>
      </vt:variant>
      <vt:variant>
        <vt:lpwstr/>
      </vt:variant>
      <vt:variant>
        <vt:lpwstr>_Toc506472261</vt:lpwstr>
      </vt:variant>
      <vt:variant>
        <vt:i4>1507382</vt:i4>
      </vt:variant>
      <vt:variant>
        <vt:i4>338</vt:i4>
      </vt:variant>
      <vt:variant>
        <vt:i4>0</vt:i4>
      </vt:variant>
      <vt:variant>
        <vt:i4>5</vt:i4>
      </vt:variant>
      <vt:variant>
        <vt:lpwstr/>
      </vt:variant>
      <vt:variant>
        <vt:lpwstr>_Toc506472260</vt:lpwstr>
      </vt:variant>
      <vt:variant>
        <vt:i4>1310774</vt:i4>
      </vt:variant>
      <vt:variant>
        <vt:i4>332</vt:i4>
      </vt:variant>
      <vt:variant>
        <vt:i4>0</vt:i4>
      </vt:variant>
      <vt:variant>
        <vt:i4>5</vt:i4>
      </vt:variant>
      <vt:variant>
        <vt:lpwstr/>
      </vt:variant>
      <vt:variant>
        <vt:lpwstr>_Toc506472259</vt:lpwstr>
      </vt:variant>
      <vt:variant>
        <vt:i4>1310774</vt:i4>
      </vt:variant>
      <vt:variant>
        <vt:i4>326</vt:i4>
      </vt:variant>
      <vt:variant>
        <vt:i4>0</vt:i4>
      </vt:variant>
      <vt:variant>
        <vt:i4>5</vt:i4>
      </vt:variant>
      <vt:variant>
        <vt:lpwstr/>
      </vt:variant>
      <vt:variant>
        <vt:lpwstr>_Toc506472258</vt:lpwstr>
      </vt:variant>
      <vt:variant>
        <vt:i4>1310774</vt:i4>
      </vt:variant>
      <vt:variant>
        <vt:i4>320</vt:i4>
      </vt:variant>
      <vt:variant>
        <vt:i4>0</vt:i4>
      </vt:variant>
      <vt:variant>
        <vt:i4>5</vt:i4>
      </vt:variant>
      <vt:variant>
        <vt:lpwstr/>
      </vt:variant>
      <vt:variant>
        <vt:lpwstr>_Toc506472257</vt:lpwstr>
      </vt:variant>
      <vt:variant>
        <vt:i4>1310774</vt:i4>
      </vt:variant>
      <vt:variant>
        <vt:i4>314</vt:i4>
      </vt:variant>
      <vt:variant>
        <vt:i4>0</vt:i4>
      </vt:variant>
      <vt:variant>
        <vt:i4>5</vt:i4>
      </vt:variant>
      <vt:variant>
        <vt:lpwstr/>
      </vt:variant>
      <vt:variant>
        <vt:lpwstr>_Toc506472256</vt:lpwstr>
      </vt:variant>
      <vt:variant>
        <vt:i4>1310774</vt:i4>
      </vt:variant>
      <vt:variant>
        <vt:i4>308</vt:i4>
      </vt:variant>
      <vt:variant>
        <vt:i4>0</vt:i4>
      </vt:variant>
      <vt:variant>
        <vt:i4>5</vt:i4>
      </vt:variant>
      <vt:variant>
        <vt:lpwstr/>
      </vt:variant>
      <vt:variant>
        <vt:lpwstr>_Toc506472255</vt:lpwstr>
      </vt:variant>
      <vt:variant>
        <vt:i4>1310774</vt:i4>
      </vt:variant>
      <vt:variant>
        <vt:i4>302</vt:i4>
      </vt:variant>
      <vt:variant>
        <vt:i4>0</vt:i4>
      </vt:variant>
      <vt:variant>
        <vt:i4>5</vt:i4>
      </vt:variant>
      <vt:variant>
        <vt:lpwstr/>
      </vt:variant>
      <vt:variant>
        <vt:lpwstr>_Toc506472254</vt:lpwstr>
      </vt:variant>
      <vt:variant>
        <vt:i4>1310774</vt:i4>
      </vt:variant>
      <vt:variant>
        <vt:i4>296</vt:i4>
      </vt:variant>
      <vt:variant>
        <vt:i4>0</vt:i4>
      </vt:variant>
      <vt:variant>
        <vt:i4>5</vt:i4>
      </vt:variant>
      <vt:variant>
        <vt:lpwstr/>
      </vt:variant>
      <vt:variant>
        <vt:lpwstr>_Toc506472253</vt:lpwstr>
      </vt:variant>
      <vt:variant>
        <vt:i4>1310774</vt:i4>
      </vt:variant>
      <vt:variant>
        <vt:i4>290</vt:i4>
      </vt:variant>
      <vt:variant>
        <vt:i4>0</vt:i4>
      </vt:variant>
      <vt:variant>
        <vt:i4>5</vt:i4>
      </vt:variant>
      <vt:variant>
        <vt:lpwstr/>
      </vt:variant>
      <vt:variant>
        <vt:lpwstr>_Toc506472252</vt:lpwstr>
      </vt:variant>
      <vt:variant>
        <vt:i4>1310774</vt:i4>
      </vt:variant>
      <vt:variant>
        <vt:i4>284</vt:i4>
      </vt:variant>
      <vt:variant>
        <vt:i4>0</vt:i4>
      </vt:variant>
      <vt:variant>
        <vt:i4>5</vt:i4>
      </vt:variant>
      <vt:variant>
        <vt:lpwstr/>
      </vt:variant>
      <vt:variant>
        <vt:lpwstr>_Toc506472251</vt:lpwstr>
      </vt:variant>
      <vt:variant>
        <vt:i4>1310774</vt:i4>
      </vt:variant>
      <vt:variant>
        <vt:i4>278</vt:i4>
      </vt:variant>
      <vt:variant>
        <vt:i4>0</vt:i4>
      </vt:variant>
      <vt:variant>
        <vt:i4>5</vt:i4>
      </vt:variant>
      <vt:variant>
        <vt:lpwstr/>
      </vt:variant>
      <vt:variant>
        <vt:lpwstr>_Toc506472250</vt:lpwstr>
      </vt:variant>
      <vt:variant>
        <vt:i4>1376310</vt:i4>
      </vt:variant>
      <vt:variant>
        <vt:i4>272</vt:i4>
      </vt:variant>
      <vt:variant>
        <vt:i4>0</vt:i4>
      </vt:variant>
      <vt:variant>
        <vt:i4>5</vt:i4>
      </vt:variant>
      <vt:variant>
        <vt:lpwstr/>
      </vt:variant>
      <vt:variant>
        <vt:lpwstr>_Toc506472249</vt:lpwstr>
      </vt:variant>
      <vt:variant>
        <vt:i4>1376310</vt:i4>
      </vt:variant>
      <vt:variant>
        <vt:i4>266</vt:i4>
      </vt:variant>
      <vt:variant>
        <vt:i4>0</vt:i4>
      </vt:variant>
      <vt:variant>
        <vt:i4>5</vt:i4>
      </vt:variant>
      <vt:variant>
        <vt:lpwstr/>
      </vt:variant>
      <vt:variant>
        <vt:lpwstr>_Toc506472248</vt:lpwstr>
      </vt:variant>
      <vt:variant>
        <vt:i4>1376310</vt:i4>
      </vt:variant>
      <vt:variant>
        <vt:i4>260</vt:i4>
      </vt:variant>
      <vt:variant>
        <vt:i4>0</vt:i4>
      </vt:variant>
      <vt:variant>
        <vt:i4>5</vt:i4>
      </vt:variant>
      <vt:variant>
        <vt:lpwstr/>
      </vt:variant>
      <vt:variant>
        <vt:lpwstr>_Toc506472247</vt:lpwstr>
      </vt:variant>
      <vt:variant>
        <vt:i4>1376310</vt:i4>
      </vt:variant>
      <vt:variant>
        <vt:i4>254</vt:i4>
      </vt:variant>
      <vt:variant>
        <vt:i4>0</vt:i4>
      </vt:variant>
      <vt:variant>
        <vt:i4>5</vt:i4>
      </vt:variant>
      <vt:variant>
        <vt:lpwstr/>
      </vt:variant>
      <vt:variant>
        <vt:lpwstr>_Toc506472246</vt:lpwstr>
      </vt:variant>
      <vt:variant>
        <vt:i4>1376310</vt:i4>
      </vt:variant>
      <vt:variant>
        <vt:i4>248</vt:i4>
      </vt:variant>
      <vt:variant>
        <vt:i4>0</vt:i4>
      </vt:variant>
      <vt:variant>
        <vt:i4>5</vt:i4>
      </vt:variant>
      <vt:variant>
        <vt:lpwstr/>
      </vt:variant>
      <vt:variant>
        <vt:lpwstr>_Toc506472245</vt:lpwstr>
      </vt:variant>
      <vt:variant>
        <vt:i4>1376310</vt:i4>
      </vt:variant>
      <vt:variant>
        <vt:i4>242</vt:i4>
      </vt:variant>
      <vt:variant>
        <vt:i4>0</vt:i4>
      </vt:variant>
      <vt:variant>
        <vt:i4>5</vt:i4>
      </vt:variant>
      <vt:variant>
        <vt:lpwstr/>
      </vt:variant>
      <vt:variant>
        <vt:lpwstr>_Toc506472244</vt:lpwstr>
      </vt:variant>
      <vt:variant>
        <vt:i4>1376310</vt:i4>
      </vt:variant>
      <vt:variant>
        <vt:i4>236</vt:i4>
      </vt:variant>
      <vt:variant>
        <vt:i4>0</vt:i4>
      </vt:variant>
      <vt:variant>
        <vt:i4>5</vt:i4>
      </vt:variant>
      <vt:variant>
        <vt:lpwstr/>
      </vt:variant>
      <vt:variant>
        <vt:lpwstr>_Toc506472243</vt:lpwstr>
      </vt:variant>
      <vt:variant>
        <vt:i4>1376310</vt:i4>
      </vt:variant>
      <vt:variant>
        <vt:i4>230</vt:i4>
      </vt:variant>
      <vt:variant>
        <vt:i4>0</vt:i4>
      </vt:variant>
      <vt:variant>
        <vt:i4>5</vt:i4>
      </vt:variant>
      <vt:variant>
        <vt:lpwstr/>
      </vt:variant>
      <vt:variant>
        <vt:lpwstr>_Toc506472242</vt:lpwstr>
      </vt:variant>
      <vt:variant>
        <vt:i4>1376310</vt:i4>
      </vt:variant>
      <vt:variant>
        <vt:i4>224</vt:i4>
      </vt:variant>
      <vt:variant>
        <vt:i4>0</vt:i4>
      </vt:variant>
      <vt:variant>
        <vt:i4>5</vt:i4>
      </vt:variant>
      <vt:variant>
        <vt:lpwstr/>
      </vt:variant>
      <vt:variant>
        <vt:lpwstr>_Toc506472241</vt:lpwstr>
      </vt:variant>
      <vt:variant>
        <vt:i4>1376310</vt:i4>
      </vt:variant>
      <vt:variant>
        <vt:i4>218</vt:i4>
      </vt:variant>
      <vt:variant>
        <vt:i4>0</vt:i4>
      </vt:variant>
      <vt:variant>
        <vt:i4>5</vt:i4>
      </vt:variant>
      <vt:variant>
        <vt:lpwstr/>
      </vt:variant>
      <vt:variant>
        <vt:lpwstr>_Toc506472240</vt:lpwstr>
      </vt:variant>
      <vt:variant>
        <vt:i4>1179702</vt:i4>
      </vt:variant>
      <vt:variant>
        <vt:i4>212</vt:i4>
      </vt:variant>
      <vt:variant>
        <vt:i4>0</vt:i4>
      </vt:variant>
      <vt:variant>
        <vt:i4>5</vt:i4>
      </vt:variant>
      <vt:variant>
        <vt:lpwstr/>
      </vt:variant>
      <vt:variant>
        <vt:lpwstr>_Toc506472239</vt:lpwstr>
      </vt:variant>
      <vt:variant>
        <vt:i4>1179702</vt:i4>
      </vt:variant>
      <vt:variant>
        <vt:i4>206</vt:i4>
      </vt:variant>
      <vt:variant>
        <vt:i4>0</vt:i4>
      </vt:variant>
      <vt:variant>
        <vt:i4>5</vt:i4>
      </vt:variant>
      <vt:variant>
        <vt:lpwstr/>
      </vt:variant>
      <vt:variant>
        <vt:lpwstr>_Toc506472238</vt:lpwstr>
      </vt:variant>
      <vt:variant>
        <vt:i4>1179702</vt:i4>
      </vt:variant>
      <vt:variant>
        <vt:i4>200</vt:i4>
      </vt:variant>
      <vt:variant>
        <vt:i4>0</vt:i4>
      </vt:variant>
      <vt:variant>
        <vt:i4>5</vt:i4>
      </vt:variant>
      <vt:variant>
        <vt:lpwstr/>
      </vt:variant>
      <vt:variant>
        <vt:lpwstr>_Toc506472237</vt:lpwstr>
      </vt:variant>
      <vt:variant>
        <vt:i4>1179702</vt:i4>
      </vt:variant>
      <vt:variant>
        <vt:i4>194</vt:i4>
      </vt:variant>
      <vt:variant>
        <vt:i4>0</vt:i4>
      </vt:variant>
      <vt:variant>
        <vt:i4>5</vt:i4>
      </vt:variant>
      <vt:variant>
        <vt:lpwstr/>
      </vt:variant>
      <vt:variant>
        <vt:lpwstr>_Toc506472236</vt:lpwstr>
      </vt:variant>
      <vt:variant>
        <vt:i4>1179702</vt:i4>
      </vt:variant>
      <vt:variant>
        <vt:i4>188</vt:i4>
      </vt:variant>
      <vt:variant>
        <vt:i4>0</vt:i4>
      </vt:variant>
      <vt:variant>
        <vt:i4>5</vt:i4>
      </vt:variant>
      <vt:variant>
        <vt:lpwstr/>
      </vt:variant>
      <vt:variant>
        <vt:lpwstr>_Toc506472235</vt:lpwstr>
      </vt:variant>
      <vt:variant>
        <vt:i4>1179702</vt:i4>
      </vt:variant>
      <vt:variant>
        <vt:i4>182</vt:i4>
      </vt:variant>
      <vt:variant>
        <vt:i4>0</vt:i4>
      </vt:variant>
      <vt:variant>
        <vt:i4>5</vt:i4>
      </vt:variant>
      <vt:variant>
        <vt:lpwstr/>
      </vt:variant>
      <vt:variant>
        <vt:lpwstr>_Toc506472234</vt:lpwstr>
      </vt:variant>
      <vt:variant>
        <vt:i4>1179702</vt:i4>
      </vt:variant>
      <vt:variant>
        <vt:i4>176</vt:i4>
      </vt:variant>
      <vt:variant>
        <vt:i4>0</vt:i4>
      </vt:variant>
      <vt:variant>
        <vt:i4>5</vt:i4>
      </vt:variant>
      <vt:variant>
        <vt:lpwstr/>
      </vt:variant>
      <vt:variant>
        <vt:lpwstr>_Toc506472233</vt:lpwstr>
      </vt:variant>
      <vt:variant>
        <vt:i4>1179702</vt:i4>
      </vt:variant>
      <vt:variant>
        <vt:i4>170</vt:i4>
      </vt:variant>
      <vt:variant>
        <vt:i4>0</vt:i4>
      </vt:variant>
      <vt:variant>
        <vt:i4>5</vt:i4>
      </vt:variant>
      <vt:variant>
        <vt:lpwstr/>
      </vt:variant>
      <vt:variant>
        <vt:lpwstr>_Toc506472232</vt:lpwstr>
      </vt:variant>
      <vt:variant>
        <vt:i4>1179702</vt:i4>
      </vt:variant>
      <vt:variant>
        <vt:i4>164</vt:i4>
      </vt:variant>
      <vt:variant>
        <vt:i4>0</vt:i4>
      </vt:variant>
      <vt:variant>
        <vt:i4>5</vt:i4>
      </vt:variant>
      <vt:variant>
        <vt:lpwstr/>
      </vt:variant>
      <vt:variant>
        <vt:lpwstr>_Toc506472231</vt:lpwstr>
      </vt:variant>
      <vt:variant>
        <vt:i4>1179702</vt:i4>
      </vt:variant>
      <vt:variant>
        <vt:i4>158</vt:i4>
      </vt:variant>
      <vt:variant>
        <vt:i4>0</vt:i4>
      </vt:variant>
      <vt:variant>
        <vt:i4>5</vt:i4>
      </vt:variant>
      <vt:variant>
        <vt:lpwstr/>
      </vt:variant>
      <vt:variant>
        <vt:lpwstr>_Toc506472230</vt:lpwstr>
      </vt:variant>
      <vt:variant>
        <vt:i4>1245238</vt:i4>
      </vt:variant>
      <vt:variant>
        <vt:i4>152</vt:i4>
      </vt:variant>
      <vt:variant>
        <vt:i4>0</vt:i4>
      </vt:variant>
      <vt:variant>
        <vt:i4>5</vt:i4>
      </vt:variant>
      <vt:variant>
        <vt:lpwstr/>
      </vt:variant>
      <vt:variant>
        <vt:lpwstr>_Toc506472229</vt:lpwstr>
      </vt:variant>
      <vt:variant>
        <vt:i4>1245238</vt:i4>
      </vt:variant>
      <vt:variant>
        <vt:i4>146</vt:i4>
      </vt:variant>
      <vt:variant>
        <vt:i4>0</vt:i4>
      </vt:variant>
      <vt:variant>
        <vt:i4>5</vt:i4>
      </vt:variant>
      <vt:variant>
        <vt:lpwstr/>
      </vt:variant>
      <vt:variant>
        <vt:lpwstr>_Toc506472228</vt:lpwstr>
      </vt:variant>
      <vt:variant>
        <vt:i4>1245238</vt:i4>
      </vt:variant>
      <vt:variant>
        <vt:i4>140</vt:i4>
      </vt:variant>
      <vt:variant>
        <vt:i4>0</vt:i4>
      </vt:variant>
      <vt:variant>
        <vt:i4>5</vt:i4>
      </vt:variant>
      <vt:variant>
        <vt:lpwstr/>
      </vt:variant>
      <vt:variant>
        <vt:lpwstr>_Toc506472227</vt:lpwstr>
      </vt:variant>
      <vt:variant>
        <vt:i4>1245238</vt:i4>
      </vt:variant>
      <vt:variant>
        <vt:i4>134</vt:i4>
      </vt:variant>
      <vt:variant>
        <vt:i4>0</vt:i4>
      </vt:variant>
      <vt:variant>
        <vt:i4>5</vt:i4>
      </vt:variant>
      <vt:variant>
        <vt:lpwstr/>
      </vt:variant>
      <vt:variant>
        <vt:lpwstr>_Toc506472226</vt:lpwstr>
      </vt:variant>
      <vt:variant>
        <vt:i4>1245238</vt:i4>
      </vt:variant>
      <vt:variant>
        <vt:i4>128</vt:i4>
      </vt:variant>
      <vt:variant>
        <vt:i4>0</vt:i4>
      </vt:variant>
      <vt:variant>
        <vt:i4>5</vt:i4>
      </vt:variant>
      <vt:variant>
        <vt:lpwstr/>
      </vt:variant>
      <vt:variant>
        <vt:lpwstr>_Toc506472225</vt:lpwstr>
      </vt:variant>
      <vt:variant>
        <vt:i4>1245238</vt:i4>
      </vt:variant>
      <vt:variant>
        <vt:i4>122</vt:i4>
      </vt:variant>
      <vt:variant>
        <vt:i4>0</vt:i4>
      </vt:variant>
      <vt:variant>
        <vt:i4>5</vt:i4>
      </vt:variant>
      <vt:variant>
        <vt:lpwstr/>
      </vt:variant>
      <vt:variant>
        <vt:lpwstr>_Toc506472224</vt:lpwstr>
      </vt:variant>
      <vt:variant>
        <vt:i4>1245238</vt:i4>
      </vt:variant>
      <vt:variant>
        <vt:i4>116</vt:i4>
      </vt:variant>
      <vt:variant>
        <vt:i4>0</vt:i4>
      </vt:variant>
      <vt:variant>
        <vt:i4>5</vt:i4>
      </vt:variant>
      <vt:variant>
        <vt:lpwstr/>
      </vt:variant>
      <vt:variant>
        <vt:lpwstr>_Toc506472223</vt:lpwstr>
      </vt:variant>
      <vt:variant>
        <vt:i4>1245238</vt:i4>
      </vt:variant>
      <vt:variant>
        <vt:i4>110</vt:i4>
      </vt:variant>
      <vt:variant>
        <vt:i4>0</vt:i4>
      </vt:variant>
      <vt:variant>
        <vt:i4>5</vt:i4>
      </vt:variant>
      <vt:variant>
        <vt:lpwstr/>
      </vt:variant>
      <vt:variant>
        <vt:lpwstr>_Toc506472222</vt:lpwstr>
      </vt:variant>
      <vt:variant>
        <vt:i4>1245238</vt:i4>
      </vt:variant>
      <vt:variant>
        <vt:i4>104</vt:i4>
      </vt:variant>
      <vt:variant>
        <vt:i4>0</vt:i4>
      </vt:variant>
      <vt:variant>
        <vt:i4>5</vt:i4>
      </vt:variant>
      <vt:variant>
        <vt:lpwstr/>
      </vt:variant>
      <vt:variant>
        <vt:lpwstr>_Toc506472221</vt:lpwstr>
      </vt:variant>
      <vt:variant>
        <vt:i4>1245238</vt:i4>
      </vt:variant>
      <vt:variant>
        <vt:i4>98</vt:i4>
      </vt:variant>
      <vt:variant>
        <vt:i4>0</vt:i4>
      </vt:variant>
      <vt:variant>
        <vt:i4>5</vt:i4>
      </vt:variant>
      <vt:variant>
        <vt:lpwstr/>
      </vt:variant>
      <vt:variant>
        <vt:lpwstr>_Toc506472220</vt:lpwstr>
      </vt:variant>
      <vt:variant>
        <vt:i4>1048630</vt:i4>
      </vt:variant>
      <vt:variant>
        <vt:i4>92</vt:i4>
      </vt:variant>
      <vt:variant>
        <vt:i4>0</vt:i4>
      </vt:variant>
      <vt:variant>
        <vt:i4>5</vt:i4>
      </vt:variant>
      <vt:variant>
        <vt:lpwstr/>
      </vt:variant>
      <vt:variant>
        <vt:lpwstr>_Toc506472219</vt:lpwstr>
      </vt:variant>
      <vt:variant>
        <vt:i4>1048630</vt:i4>
      </vt:variant>
      <vt:variant>
        <vt:i4>86</vt:i4>
      </vt:variant>
      <vt:variant>
        <vt:i4>0</vt:i4>
      </vt:variant>
      <vt:variant>
        <vt:i4>5</vt:i4>
      </vt:variant>
      <vt:variant>
        <vt:lpwstr/>
      </vt:variant>
      <vt:variant>
        <vt:lpwstr>_Toc506472218</vt:lpwstr>
      </vt:variant>
      <vt:variant>
        <vt:i4>1048630</vt:i4>
      </vt:variant>
      <vt:variant>
        <vt:i4>80</vt:i4>
      </vt:variant>
      <vt:variant>
        <vt:i4>0</vt:i4>
      </vt:variant>
      <vt:variant>
        <vt:i4>5</vt:i4>
      </vt:variant>
      <vt:variant>
        <vt:lpwstr/>
      </vt:variant>
      <vt:variant>
        <vt:lpwstr>_Toc506472217</vt:lpwstr>
      </vt:variant>
      <vt:variant>
        <vt:i4>1048630</vt:i4>
      </vt:variant>
      <vt:variant>
        <vt:i4>74</vt:i4>
      </vt:variant>
      <vt:variant>
        <vt:i4>0</vt:i4>
      </vt:variant>
      <vt:variant>
        <vt:i4>5</vt:i4>
      </vt:variant>
      <vt:variant>
        <vt:lpwstr/>
      </vt:variant>
      <vt:variant>
        <vt:lpwstr>_Toc506472216</vt:lpwstr>
      </vt:variant>
      <vt:variant>
        <vt:i4>1048630</vt:i4>
      </vt:variant>
      <vt:variant>
        <vt:i4>68</vt:i4>
      </vt:variant>
      <vt:variant>
        <vt:i4>0</vt:i4>
      </vt:variant>
      <vt:variant>
        <vt:i4>5</vt:i4>
      </vt:variant>
      <vt:variant>
        <vt:lpwstr/>
      </vt:variant>
      <vt:variant>
        <vt:lpwstr>_Toc506472215</vt:lpwstr>
      </vt:variant>
      <vt:variant>
        <vt:i4>1048630</vt:i4>
      </vt:variant>
      <vt:variant>
        <vt:i4>62</vt:i4>
      </vt:variant>
      <vt:variant>
        <vt:i4>0</vt:i4>
      </vt:variant>
      <vt:variant>
        <vt:i4>5</vt:i4>
      </vt:variant>
      <vt:variant>
        <vt:lpwstr/>
      </vt:variant>
      <vt:variant>
        <vt:lpwstr>_Toc506472214</vt:lpwstr>
      </vt:variant>
      <vt:variant>
        <vt:i4>1048630</vt:i4>
      </vt:variant>
      <vt:variant>
        <vt:i4>56</vt:i4>
      </vt:variant>
      <vt:variant>
        <vt:i4>0</vt:i4>
      </vt:variant>
      <vt:variant>
        <vt:i4>5</vt:i4>
      </vt:variant>
      <vt:variant>
        <vt:lpwstr/>
      </vt:variant>
      <vt:variant>
        <vt:lpwstr>_Toc506472213</vt:lpwstr>
      </vt:variant>
      <vt:variant>
        <vt:i4>1048630</vt:i4>
      </vt:variant>
      <vt:variant>
        <vt:i4>50</vt:i4>
      </vt:variant>
      <vt:variant>
        <vt:i4>0</vt:i4>
      </vt:variant>
      <vt:variant>
        <vt:i4>5</vt:i4>
      </vt:variant>
      <vt:variant>
        <vt:lpwstr/>
      </vt:variant>
      <vt:variant>
        <vt:lpwstr>_Toc506472212</vt:lpwstr>
      </vt:variant>
      <vt:variant>
        <vt:i4>1048630</vt:i4>
      </vt:variant>
      <vt:variant>
        <vt:i4>44</vt:i4>
      </vt:variant>
      <vt:variant>
        <vt:i4>0</vt:i4>
      </vt:variant>
      <vt:variant>
        <vt:i4>5</vt:i4>
      </vt:variant>
      <vt:variant>
        <vt:lpwstr/>
      </vt:variant>
      <vt:variant>
        <vt:lpwstr>_Toc506472211</vt:lpwstr>
      </vt:variant>
      <vt:variant>
        <vt:i4>1048630</vt:i4>
      </vt:variant>
      <vt:variant>
        <vt:i4>38</vt:i4>
      </vt:variant>
      <vt:variant>
        <vt:i4>0</vt:i4>
      </vt:variant>
      <vt:variant>
        <vt:i4>5</vt:i4>
      </vt:variant>
      <vt:variant>
        <vt:lpwstr/>
      </vt:variant>
      <vt:variant>
        <vt:lpwstr>_Toc506472210</vt:lpwstr>
      </vt:variant>
      <vt:variant>
        <vt:i4>1114166</vt:i4>
      </vt:variant>
      <vt:variant>
        <vt:i4>32</vt:i4>
      </vt:variant>
      <vt:variant>
        <vt:i4>0</vt:i4>
      </vt:variant>
      <vt:variant>
        <vt:i4>5</vt:i4>
      </vt:variant>
      <vt:variant>
        <vt:lpwstr/>
      </vt:variant>
      <vt:variant>
        <vt:lpwstr>_Toc506472209</vt:lpwstr>
      </vt:variant>
      <vt:variant>
        <vt:i4>1114166</vt:i4>
      </vt:variant>
      <vt:variant>
        <vt:i4>26</vt:i4>
      </vt:variant>
      <vt:variant>
        <vt:i4>0</vt:i4>
      </vt:variant>
      <vt:variant>
        <vt:i4>5</vt:i4>
      </vt:variant>
      <vt:variant>
        <vt:lpwstr/>
      </vt:variant>
      <vt:variant>
        <vt:lpwstr>_Toc506472208</vt:lpwstr>
      </vt:variant>
      <vt:variant>
        <vt:i4>1114166</vt:i4>
      </vt:variant>
      <vt:variant>
        <vt:i4>20</vt:i4>
      </vt:variant>
      <vt:variant>
        <vt:i4>0</vt:i4>
      </vt:variant>
      <vt:variant>
        <vt:i4>5</vt:i4>
      </vt:variant>
      <vt:variant>
        <vt:lpwstr/>
      </vt:variant>
      <vt:variant>
        <vt:lpwstr>_Toc506472207</vt:lpwstr>
      </vt:variant>
      <vt:variant>
        <vt:i4>1114166</vt:i4>
      </vt:variant>
      <vt:variant>
        <vt:i4>14</vt:i4>
      </vt:variant>
      <vt:variant>
        <vt:i4>0</vt:i4>
      </vt:variant>
      <vt:variant>
        <vt:i4>5</vt:i4>
      </vt:variant>
      <vt:variant>
        <vt:lpwstr/>
      </vt:variant>
      <vt:variant>
        <vt:lpwstr>_Toc506472206</vt:lpwstr>
      </vt:variant>
      <vt:variant>
        <vt:i4>1114166</vt:i4>
      </vt:variant>
      <vt:variant>
        <vt:i4>8</vt:i4>
      </vt:variant>
      <vt:variant>
        <vt:i4>0</vt:i4>
      </vt:variant>
      <vt:variant>
        <vt:i4>5</vt:i4>
      </vt:variant>
      <vt:variant>
        <vt:lpwstr/>
      </vt:variant>
      <vt:variant>
        <vt:lpwstr>_Toc506472205</vt:lpwstr>
      </vt:variant>
      <vt:variant>
        <vt:i4>1114166</vt:i4>
      </vt:variant>
      <vt:variant>
        <vt:i4>2</vt:i4>
      </vt:variant>
      <vt:variant>
        <vt:i4>0</vt:i4>
      </vt:variant>
      <vt:variant>
        <vt:i4>5</vt:i4>
      </vt:variant>
      <vt:variant>
        <vt:lpwstr/>
      </vt:variant>
      <vt:variant>
        <vt:lpwstr>_Toc506472204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СЕЛ МУНИЦИПАЛЬНОГО ОБРАЗОВАНИЯ КРАСНОГОРСКИЙ СЕЛЬСОВЕТ КРАСНОГОРСКОГО РАЙОНА АЛТАЙСКОГО КРАЯ</dc:title>
  <dc:creator>NK</dc:creator>
  <cp:lastModifiedBy>Svetlana</cp:lastModifiedBy>
  <cp:revision>2</cp:revision>
  <cp:lastPrinted>2017-04-10T08:22:00Z</cp:lastPrinted>
  <dcterms:created xsi:type="dcterms:W3CDTF">2023-10-27T06:20:00Z</dcterms:created>
  <dcterms:modified xsi:type="dcterms:W3CDTF">2023-10-27T06:20:00Z</dcterms:modified>
</cp:coreProperties>
</file>